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5E794A4" w14:textId="42487B07" w:rsidR="003D4E75" w:rsidRPr="00805A21" w:rsidRDefault="00805A21" w:rsidP="00484089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805A21">
        <w:rPr>
          <w:rFonts w:ascii="Times New Roman" w:hAnsi="Times New Roman" w:cs="Times New Roman"/>
          <w:b/>
          <w:sz w:val="36"/>
          <w:u w:val="single"/>
        </w:rPr>
        <w:t>RECEIVABLES CONTROL ACCOUNT RECONCILIATION</w:t>
      </w:r>
    </w:p>
    <w:p w14:paraId="1743E070" w14:textId="509288B6" w:rsidR="00484089" w:rsidRPr="00805A21" w:rsidRDefault="00484089" w:rsidP="00064A05">
      <w:pPr>
        <w:jc w:val="both"/>
        <w:rPr>
          <w:rFonts w:ascii="Times New Roman" w:hAnsi="Times New Roman" w:cs="Times New Roman"/>
          <w:sz w:val="28"/>
        </w:rPr>
      </w:pPr>
      <w:r w:rsidRPr="00805A21">
        <w:rPr>
          <w:rFonts w:ascii="Times New Roman" w:hAnsi="Times New Roman" w:cs="Times New Roman"/>
          <w:sz w:val="28"/>
        </w:rPr>
        <w:t>Hercules Ltd. sells bathroom fittings on credit to most of its customers. In order to control its debt collection system, the company maintains a trade receivables ledger control account. In preparing the accou</w:t>
      </w:r>
      <w:r w:rsidR="00F20905">
        <w:rPr>
          <w:rFonts w:ascii="Times New Roman" w:hAnsi="Times New Roman" w:cs="Times New Roman"/>
          <w:sz w:val="28"/>
        </w:rPr>
        <w:t>nts for the year to 31 July 20</w:t>
      </w:r>
      <w:r w:rsidR="00D5379D">
        <w:rPr>
          <w:rFonts w:ascii="Times New Roman" w:hAnsi="Times New Roman" w:cs="Times New Roman"/>
          <w:sz w:val="28"/>
        </w:rPr>
        <w:t>23</w:t>
      </w:r>
      <w:r w:rsidRPr="00805A21">
        <w:rPr>
          <w:rFonts w:ascii="Times New Roman" w:hAnsi="Times New Roman" w:cs="Times New Roman"/>
          <w:sz w:val="28"/>
        </w:rPr>
        <w:t xml:space="preserve"> the accountant discovers that the total of all the personal accounts in the trade receivables’ ledger amounts to total £ 12,802 whereas the control account balance discloses a balance of £ 12,550.</w:t>
      </w:r>
    </w:p>
    <w:p w14:paraId="552CB0D1" w14:textId="4E6F60F7" w:rsidR="00484089" w:rsidRPr="00805A21" w:rsidRDefault="00484089" w:rsidP="00484089">
      <w:pPr>
        <w:rPr>
          <w:rFonts w:ascii="Times New Roman" w:hAnsi="Times New Roman" w:cs="Times New Roman"/>
          <w:sz w:val="28"/>
        </w:rPr>
      </w:pPr>
      <w:r w:rsidRPr="00805A21">
        <w:rPr>
          <w:rFonts w:ascii="Times New Roman" w:hAnsi="Times New Roman" w:cs="Times New Roman"/>
          <w:sz w:val="28"/>
        </w:rPr>
        <w:t>Upon investigation the following errors were discovered:</w:t>
      </w:r>
    </w:p>
    <w:p w14:paraId="21E7B568" w14:textId="1F316C07" w:rsidR="00484089" w:rsidRPr="00805A21" w:rsidRDefault="00484089" w:rsidP="00484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05A21">
        <w:rPr>
          <w:rFonts w:ascii="Times New Roman" w:hAnsi="Times New Roman" w:cs="Times New Roman"/>
          <w:sz w:val="28"/>
        </w:rPr>
        <w:t>Sales f</w:t>
      </w:r>
      <w:r w:rsidR="00F20905">
        <w:rPr>
          <w:rFonts w:ascii="Times New Roman" w:hAnsi="Times New Roman" w:cs="Times New Roman"/>
          <w:sz w:val="28"/>
        </w:rPr>
        <w:t>or the week ending 27 March 20</w:t>
      </w:r>
      <w:r w:rsidR="00D5379D">
        <w:rPr>
          <w:rFonts w:ascii="Times New Roman" w:hAnsi="Times New Roman" w:cs="Times New Roman"/>
          <w:sz w:val="28"/>
        </w:rPr>
        <w:t>23</w:t>
      </w:r>
      <w:r w:rsidRPr="00805A21">
        <w:rPr>
          <w:rFonts w:ascii="Times New Roman" w:hAnsi="Times New Roman" w:cs="Times New Roman"/>
          <w:sz w:val="28"/>
        </w:rPr>
        <w:t xml:space="preserve"> amounting to £ 850 had been omitted from the control account</w:t>
      </w:r>
    </w:p>
    <w:p w14:paraId="3992E3FC" w14:textId="22ED0FFD" w:rsidR="00484089" w:rsidRPr="00805A21" w:rsidRDefault="00484089" w:rsidP="00484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05A21">
        <w:rPr>
          <w:rFonts w:ascii="Times New Roman" w:hAnsi="Times New Roman" w:cs="Times New Roman"/>
          <w:sz w:val="28"/>
        </w:rPr>
        <w:t>An account balance of £ 300 had not been included in the list of balances.</w:t>
      </w:r>
    </w:p>
    <w:p w14:paraId="7B8B0F8F" w14:textId="7B2192F2" w:rsidR="00484089" w:rsidRPr="00805A21" w:rsidRDefault="00484089" w:rsidP="00484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05A21">
        <w:rPr>
          <w:rFonts w:ascii="Times New Roman" w:hAnsi="Times New Roman" w:cs="Times New Roman"/>
          <w:sz w:val="28"/>
        </w:rPr>
        <w:t xml:space="preserve">Cash received of £ 750 had been entered in a </w:t>
      </w:r>
      <w:r w:rsidR="009D5D64" w:rsidRPr="00805A21">
        <w:rPr>
          <w:rFonts w:ascii="Times New Roman" w:hAnsi="Times New Roman" w:cs="Times New Roman"/>
          <w:sz w:val="28"/>
        </w:rPr>
        <w:t>personal account as £ 570.</w:t>
      </w:r>
    </w:p>
    <w:p w14:paraId="520F3C35" w14:textId="60E0F82C" w:rsidR="009D5D64" w:rsidRPr="00805A21" w:rsidRDefault="009D5D64" w:rsidP="00484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05A21">
        <w:rPr>
          <w:rFonts w:ascii="Times New Roman" w:hAnsi="Times New Roman" w:cs="Times New Roman"/>
          <w:sz w:val="28"/>
        </w:rPr>
        <w:t>Discounts allowed totaling £ 100 had not been entered in the control account.</w:t>
      </w:r>
    </w:p>
    <w:p w14:paraId="699CD2CF" w14:textId="5C4BAF1F" w:rsidR="009D5D64" w:rsidRPr="00805A21" w:rsidRDefault="009D5D64" w:rsidP="00484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05A21">
        <w:rPr>
          <w:rFonts w:ascii="Times New Roman" w:hAnsi="Times New Roman" w:cs="Times New Roman"/>
          <w:sz w:val="28"/>
        </w:rPr>
        <w:t>A personal account balance had been undercast by £ 200</w:t>
      </w:r>
    </w:p>
    <w:p w14:paraId="5E8A1339" w14:textId="7C1780F2" w:rsidR="009D5D64" w:rsidRPr="00805A21" w:rsidRDefault="009D5D64" w:rsidP="00484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05A21">
        <w:rPr>
          <w:rFonts w:ascii="Times New Roman" w:hAnsi="Times New Roman" w:cs="Times New Roman"/>
          <w:sz w:val="28"/>
        </w:rPr>
        <w:t>A contra item of £ 400 with the trade payables ledger had not been entered in the control account.</w:t>
      </w:r>
    </w:p>
    <w:p w14:paraId="2CBAB8BB" w14:textId="3A5138BC" w:rsidR="009D5D64" w:rsidRPr="00805A21" w:rsidRDefault="009D5D64" w:rsidP="00484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05A21">
        <w:rPr>
          <w:rFonts w:ascii="Times New Roman" w:hAnsi="Times New Roman" w:cs="Times New Roman"/>
          <w:sz w:val="28"/>
        </w:rPr>
        <w:t>A bad debt of £ 500 had not been entered in the control account</w:t>
      </w:r>
    </w:p>
    <w:p w14:paraId="58FA6554" w14:textId="4104020B" w:rsidR="009D5D64" w:rsidRPr="00805A21" w:rsidRDefault="009D5D64" w:rsidP="00484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05A21">
        <w:rPr>
          <w:rFonts w:ascii="Times New Roman" w:hAnsi="Times New Roman" w:cs="Times New Roman"/>
          <w:sz w:val="28"/>
        </w:rPr>
        <w:t>Cash received of £ 250 had been debited the personal account</w:t>
      </w:r>
    </w:p>
    <w:p w14:paraId="51CF49DE" w14:textId="7B884047" w:rsidR="009D5D64" w:rsidRPr="00805A21" w:rsidRDefault="009D5D64" w:rsidP="00484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05A21">
        <w:rPr>
          <w:rFonts w:ascii="Times New Roman" w:hAnsi="Times New Roman" w:cs="Times New Roman"/>
          <w:sz w:val="28"/>
        </w:rPr>
        <w:t>Discounts received of £ 50 had been debited to a customer’s ledger account</w:t>
      </w:r>
    </w:p>
    <w:p w14:paraId="3516D084" w14:textId="19C088C4" w:rsidR="009D5D64" w:rsidRPr="00805A21" w:rsidRDefault="009D5D64" w:rsidP="00484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05A21">
        <w:rPr>
          <w:rFonts w:ascii="Times New Roman" w:hAnsi="Times New Roman" w:cs="Times New Roman"/>
          <w:sz w:val="28"/>
        </w:rPr>
        <w:t>Returns inwards valued at £ 200 had not been included in the control account</w:t>
      </w:r>
    </w:p>
    <w:p w14:paraId="0A4B94FB" w14:textId="7516B851" w:rsidR="009D5D64" w:rsidRPr="00805A21" w:rsidRDefault="009D5D64" w:rsidP="00484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05A21">
        <w:rPr>
          <w:rFonts w:ascii="Times New Roman" w:hAnsi="Times New Roman" w:cs="Times New Roman"/>
          <w:sz w:val="28"/>
        </w:rPr>
        <w:t>Cash received of £ 80 had been credited to a personal account as £ 8</w:t>
      </w:r>
    </w:p>
    <w:p w14:paraId="79FF93C9" w14:textId="77777777" w:rsidR="009D5D64" w:rsidRPr="00805A21" w:rsidRDefault="009D5D64" w:rsidP="004840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05A21">
        <w:rPr>
          <w:rFonts w:ascii="Times New Roman" w:hAnsi="Times New Roman" w:cs="Times New Roman"/>
          <w:sz w:val="28"/>
        </w:rPr>
        <w:t>A cheque for £ 300 received from a customer had been dishonored by the bank, but no adjustment had been made in the control account.</w:t>
      </w:r>
    </w:p>
    <w:p w14:paraId="0389F41D" w14:textId="77777777" w:rsidR="009D5D64" w:rsidRPr="008B7607" w:rsidRDefault="009D5D64" w:rsidP="009D5D64">
      <w:pPr>
        <w:rPr>
          <w:rFonts w:ascii="Times New Roman" w:hAnsi="Times New Roman" w:cs="Times New Roman"/>
          <w:b/>
          <w:sz w:val="28"/>
        </w:rPr>
      </w:pPr>
      <w:r w:rsidRPr="008B7607">
        <w:rPr>
          <w:rFonts w:ascii="Times New Roman" w:hAnsi="Times New Roman" w:cs="Times New Roman"/>
          <w:b/>
          <w:sz w:val="28"/>
        </w:rPr>
        <w:t>Required:</w:t>
      </w:r>
    </w:p>
    <w:p w14:paraId="03A9ED3F" w14:textId="58CD72AB" w:rsidR="009D5D64" w:rsidRPr="008B7607" w:rsidRDefault="009D5D64" w:rsidP="009D5D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8B7607">
        <w:rPr>
          <w:rFonts w:ascii="Times New Roman" w:hAnsi="Times New Roman" w:cs="Times New Roman"/>
          <w:b/>
          <w:sz w:val="28"/>
        </w:rPr>
        <w:t xml:space="preserve">Prepare a corrected trade receivables control account, bringing down </w:t>
      </w:r>
      <w:r w:rsidR="00805A21" w:rsidRPr="008B7607">
        <w:rPr>
          <w:rFonts w:ascii="Times New Roman" w:hAnsi="Times New Roman" w:cs="Times New Roman"/>
          <w:b/>
          <w:sz w:val="28"/>
        </w:rPr>
        <w:t xml:space="preserve">the amended balance at 31 July </w:t>
      </w:r>
      <w:r w:rsidR="00F20905" w:rsidRPr="008B7607">
        <w:rPr>
          <w:rFonts w:ascii="Times New Roman" w:hAnsi="Times New Roman" w:cs="Times New Roman"/>
          <w:b/>
          <w:sz w:val="28"/>
        </w:rPr>
        <w:t>20</w:t>
      </w:r>
      <w:r w:rsidR="00D5379D">
        <w:rPr>
          <w:rFonts w:ascii="Times New Roman" w:hAnsi="Times New Roman" w:cs="Times New Roman"/>
          <w:b/>
          <w:sz w:val="28"/>
        </w:rPr>
        <w:t>23</w:t>
      </w:r>
    </w:p>
    <w:p w14:paraId="4B9E1DC3" w14:textId="55E90FF3" w:rsidR="00805A21" w:rsidRPr="008B7607" w:rsidRDefault="00805A21" w:rsidP="009D5D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8B7607">
        <w:rPr>
          <w:rFonts w:ascii="Times New Roman" w:hAnsi="Times New Roman" w:cs="Times New Roman"/>
          <w:b/>
          <w:sz w:val="28"/>
        </w:rPr>
        <w:t>Prepare a statement showing the adjustments that are necessary to the list of personal account balances so that it reconciles with the amended control account</w:t>
      </w:r>
    </w:p>
    <w:p w14:paraId="2132DA3A" w14:textId="2205D798" w:rsidR="00484089" w:rsidRPr="00805A21" w:rsidRDefault="00484089" w:rsidP="00484089">
      <w:pPr>
        <w:rPr>
          <w:rFonts w:ascii="Times New Roman" w:hAnsi="Times New Roman" w:cs="Times New Roman"/>
          <w:sz w:val="20"/>
        </w:rPr>
      </w:pPr>
      <w:r w:rsidRPr="00805A21">
        <w:rPr>
          <w:rFonts w:ascii="Times New Roman" w:hAnsi="Times New Roman" w:cs="Times New Roman"/>
          <w:sz w:val="20"/>
        </w:rPr>
        <w:t xml:space="preserve"> </w:t>
      </w:r>
    </w:p>
    <w:sectPr w:rsidR="00484089" w:rsidRPr="00805A21" w:rsidSect="00064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C9714" w14:textId="77777777" w:rsidR="009B629F" w:rsidRDefault="009B629F" w:rsidP="00D5379D">
      <w:pPr>
        <w:spacing w:after="0" w:line="240" w:lineRule="auto"/>
      </w:pPr>
      <w:r>
        <w:separator/>
      </w:r>
    </w:p>
  </w:endnote>
  <w:endnote w:type="continuationSeparator" w:id="0">
    <w:p w14:paraId="2B51D5D8" w14:textId="77777777" w:rsidR="009B629F" w:rsidRDefault="009B629F" w:rsidP="00D5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5A0BA" w14:textId="77777777" w:rsidR="00D5379D" w:rsidRDefault="00D53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A4E2E" w14:textId="77777777" w:rsidR="00D5379D" w:rsidRDefault="00D537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7B623" w14:textId="77777777" w:rsidR="00D5379D" w:rsidRDefault="00D53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86F00" w14:textId="77777777" w:rsidR="009B629F" w:rsidRDefault="009B629F" w:rsidP="00D5379D">
      <w:pPr>
        <w:spacing w:after="0" w:line="240" w:lineRule="auto"/>
      </w:pPr>
      <w:r>
        <w:separator/>
      </w:r>
    </w:p>
  </w:footnote>
  <w:footnote w:type="continuationSeparator" w:id="0">
    <w:p w14:paraId="60042F46" w14:textId="77777777" w:rsidR="009B629F" w:rsidRDefault="009B629F" w:rsidP="00D53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9F56" w14:textId="77777777" w:rsidR="00D5379D" w:rsidRDefault="00D53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F6AB" w14:textId="77777777" w:rsidR="00D5379D" w:rsidRDefault="00D537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9052D" w14:textId="77777777" w:rsidR="00D5379D" w:rsidRDefault="00D537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661AF"/>
    <w:multiLevelType w:val="hybridMultilevel"/>
    <w:tmpl w:val="774A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A7397"/>
    <w:multiLevelType w:val="hybridMultilevel"/>
    <w:tmpl w:val="ADD0B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561739">
    <w:abstractNumId w:val="0"/>
  </w:num>
  <w:num w:numId="2" w16cid:durableId="132084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75"/>
    <w:rsid w:val="00064A05"/>
    <w:rsid w:val="003D4E75"/>
    <w:rsid w:val="00484089"/>
    <w:rsid w:val="00805A21"/>
    <w:rsid w:val="008344C8"/>
    <w:rsid w:val="008B7607"/>
    <w:rsid w:val="009B629F"/>
    <w:rsid w:val="009D5D64"/>
    <w:rsid w:val="00D00889"/>
    <w:rsid w:val="00D5379D"/>
    <w:rsid w:val="00EC0194"/>
    <w:rsid w:val="00F2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BC0C4"/>
  <w15:chartTrackingRefBased/>
  <w15:docId w15:val="{D69AE6CE-98B0-446D-A4D5-5C26C87B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79D"/>
  </w:style>
  <w:style w:type="paragraph" w:styleId="Footer">
    <w:name w:val="footer"/>
    <w:basedOn w:val="Normal"/>
    <w:link w:val="FooterChar"/>
    <w:uiPriority w:val="99"/>
    <w:unhideWhenUsed/>
    <w:rsid w:val="00D53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Macbook Air</cp:lastModifiedBy>
  <cp:revision>2</cp:revision>
  <dcterms:created xsi:type="dcterms:W3CDTF">2018-12-18T16:02:00Z</dcterms:created>
  <dcterms:modified xsi:type="dcterms:W3CDTF">2024-12-09T15:36:00Z</dcterms:modified>
</cp:coreProperties>
</file>