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47F93FCE" w14:textId="69F1BD68" w:rsidR="00D90E54" w:rsidRPr="009B51F4" w:rsidRDefault="00FF2614" w:rsidP="009B51F4">
      <w:pPr>
        <w:jc w:val="center"/>
        <w:rPr>
          <w:b/>
          <w:u w:val="single"/>
        </w:rPr>
      </w:pPr>
      <w:r>
        <w:rPr>
          <w:b/>
          <w:u w:val="single"/>
        </w:rPr>
        <w:t>LEXOUNDE</w:t>
      </w:r>
      <w:r w:rsidR="009B51F4" w:rsidRPr="009B51F4">
        <w:rPr>
          <w:b/>
          <w:u w:val="single"/>
        </w:rPr>
        <w:t xml:space="preserve"> LIMITED</w:t>
      </w:r>
      <w:r w:rsidR="00A8710F">
        <w:rPr>
          <w:b/>
          <w:u w:val="single"/>
        </w:rPr>
        <w:t xml:space="preserve"> ADJUSTMENT JOURNALS AND ADJUSTED TRIAL BALANCE</w:t>
      </w:r>
    </w:p>
    <w:p w14:paraId="40119AC7" w14:textId="77777777" w:rsidR="009B51F4" w:rsidRDefault="009B51F4" w:rsidP="00C271EC"/>
    <w:p w14:paraId="7E6B8F11" w14:textId="762EF4CB" w:rsidR="00E729B1" w:rsidRPr="00556B2F" w:rsidRDefault="00556B2F" w:rsidP="00C271EC">
      <w:pPr>
        <w:rPr>
          <w:b/>
        </w:rPr>
      </w:pPr>
      <w:r>
        <w:rPr>
          <w:b/>
        </w:rPr>
        <w:t>F</w:t>
      </w:r>
      <w:r w:rsidR="00FF2614" w:rsidRPr="00556B2F">
        <w:rPr>
          <w:b/>
        </w:rPr>
        <w:t xml:space="preserve">ollowing Trial Balance </w:t>
      </w:r>
      <w:r>
        <w:rPr>
          <w:b/>
        </w:rPr>
        <w:t xml:space="preserve">has been extracted from the books of </w:t>
      </w:r>
      <w:proofErr w:type="spellStart"/>
      <w:r w:rsidR="00FF2614" w:rsidRPr="00556B2F">
        <w:rPr>
          <w:b/>
        </w:rPr>
        <w:t>Lexo</w:t>
      </w:r>
      <w:r>
        <w:rPr>
          <w:b/>
        </w:rPr>
        <w:t>unde</w:t>
      </w:r>
      <w:proofErr w:type="spellEnd"/>
      <w:r>
        <w:rPr>
          <w:b/>
        </w:rPr>
        <w:t xml:space="preserve"> Ltd. as on 31 December 20</w:t>
      </w:r>
      <w:r w:rsidR="00EA7F02">
        <w:rPr>
          <w:b/>
        </w:rPr>
        <w:t>23</w:t>
      </w:r>
      <w:r w:rsidR="00FF2614" w:rsidRPr="00556B2F">
        <w:rPr>
          <w:b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655"/>
        <w:gridCol w:w="1440"/>
        <w:gridCol w:w="1440"/>
      </w:tblGrid>
      <w:tr w:rsidR="00FF2614" w14:paraId="1B1D6218" w14:textId="77777777" w:rsidTr="00FF2614">
        <w:tc>
          <w:tcPr>
            <w:tcW w:w="6655" w:type="dxa"/>
          </w:tcPr>
          <w:p w14:paraId="7F5C8A04" w14:textId="77777777" w:rsidR="00FF2614" w:rsidRPr="003225CA" w:rsidRDefault="00FF2614" w:rsidP="00C271EC">
            <w:pPr>
              <w:rPr>
                <w:b/>
              </w:rPr>
            </w:pPr>
            <w:r>
              <w:rPr>
                <w:b/>
              </w:rPr>
              <w:t>ACCOUNTS</w:t>
            </w:r>
          </w:p>
        </w:tc>
        <w:tc>
          <w:tcPr>
            <w:tcW w:w="1440" w:type="dxa"/>
          </w:tcPr>
          <w:p w14:paraId="1C27ABA0" w14:textId="77777777" w:rsidR="00FF2614" w:rsidRDefault="00FF2614" w:rsidP="00C271EC">
            <w:pPr>
              <w:rPr>
                <w:b/>
              </w:rPr>
            </w:pPr>
            <w:r>
              <w:rPr>
                <w:b/>
              </w:rPr>
              <w:t>DEBIT</w:t>
            </w:r>
          </w:p>
          <w:p w14:paraId="38EFC974" w14:textId="77777777" w:rsidR="00FF2614" w:rsidRPr="003225CA" w:rsidRDefault="00FF2614" w:rsidP="00C271EC">
            <w:pPr>
              <w:rPr>
                <w:b/>
              </w:rPr>
            </w:pPr>
            <w:r>
              <w:rPr>
                <w:rFonts w:cstheme="minorHAnsi"/>
                <w:b/>
              </w:rPr>
              <w:t>£</w:t>
            </w:r>
          </w:p>
        </w:tc>
        <w:tc>
          <w:tcPr>
            <w:tcW w:w="1440" w:type="dxa"/>
          </w:tcPr>
          <w:p w14:paraId="6210470C" w14:textId="77777777" w:rsidR="00FF2614" w:rsidRDefault="00FF2614" w:rsidP="00C271EC">
            <w:pPr>
              <w:rPr>
                <w:b/>
              </w:rPr>
            </w:pPr>
            <w:r>
              <w:rPr>
                <w:b/>
              </w:rPr>
              <w:t>CREDIT</w:t>
            </w:r>
          </w:p>
          <w:p w14:paraId="25828462" w14:textId="77777777" w:rsidR="00FF2614" w:rsidRPr="003225CA" w:rsidRDefault="00FF2614" w:rsidP="00C271EC">
            <w:pPr>
              <w:rPr>
                <w:b/>
              </w:rPr>
            </w:pPr>
            <w:r>
              <w:rPr>
                <w:rFonts w:cstheme="minorHAnsi"/>
                <w:b/>
              </w:rPr>
              <w:t>£</w:t>
            </w:r>
          </w:p>
        </w:tc>
      </w:tr>
      <w:tr w:rsidR="00FF2614" w14:paraId="2C2D1D58" w14:textId="77777777" w:rsidTr="00FF2614">
        <w:tc>
          <w:tcPr>
            <w:tcW w:w="6655" w:type="dxa"/>
          </w:tcPr>
          <w:p w14:paraId="5148F8ED" w14:textId="77777777" w:rsidR="00FF2614" w:rsidRDefault="00FF2614" w:rsidP="00C271EC">
            <w:r>
              <w:t xml:space="preserve">Cash in hand </w:t>
            </w:r>
          </w:p>
        </w:tc>
        <w:tc>
          <w:tcPr>
            <w:tcW w:w="1440" w:type="dxa"/>
          </w:tcPr>
          <w:p w14:paraId="77827D80" w14:textId="77777777" w:rsidR="00FF2614" w:rsidRDefault="00FF2614" w:rsidP="00C271EC">
            <w:r>
              <w:t>3</w:t>
            </w:r>
            <w:r w:rsidR="006A74C7">
              <w:t>,</w:t>
            </w:r>
            <w:r>
              <w:t>400</w:t>
            </w:r>
          </w:p>
        </w:tc>
        <w:tc>
          <w:tcPr>
            <w:tcW w:w="1440" w:type="dxa"/>
          </w:tcPr>
          <w:p w14:paraId="64159CCC" w14:textId="77777777" w:rsidR="00FF2614" w:rsidRDefault="00FF2614" w:rsidP="00C271EC"/>
        </w:tc>
      </w:tr>
      <w:tr w:rsidR="00FF2614" w14:paraId="72E433A6" w14:textId="77777777" w:rsidTr="00FF2614">
        <w:tc>
          <w:tcPr>
            <w:tcW w:w="6655" w:type="dxa"/>
          </w:tcPr>
          <w:p w14:paraId="59CB8DA3" w14:textId="77777777" w:rsidR="00FF2614" w:rsidRDefault="00FF2614" w:rsidP="00C271EC">
            <w:r>
              <w:t>Bank Balance</w:t>
            </w:r>
          </w:p>
        </w:tc>
        <w:tc>
          <w:tcPr>
            <w:tcW w:w="1440" w:type="dxa"/>
          </w:tcPr>
          <w:p w14:paraId="710589CB" w14:textId="77777777" w:rsidR="00FF2614" w:rsidRDefault="00FF2614" w:rsidP="00C271EC">
            <w:r>
              <w:t>18</w:t>
            </w:r>
            <w:r w:rsidR="006A74C7">
              <w:t>,</w:t>
            </w:r>
            <w:r>
              <w:t>660</w:t>
            </w:r>
          </w:p>
        </w:tc>
        <w:tc>
          <w:tcPr>
            <w:tcW w:w="1440" w:type="dxa"/>
          </w:tcPr>
          <w:p w14:paraId="7C8419F1" w14:textId="77777777" w:rsidR="00FF2614" w:rsidRDefault="00FF2614" w:rsidP="00C271EC"/>
        </w:tc>
      </w:tr>
      <w:tr w:rsidR="00FF2614" w14:paraId="4ECA37C9" w14:textId="77777777" w:rsidTr="00FF2614">
        <w:tc>
          <w:tcPr>
            <w:tcW w:w="6655" w:type="dxa"/>
          </w:tcPr>
          <w:p w14:paraId="379E664F" w14:textId="4C2D0970" w:rsidR="00FF2614" w:rsidRDefault="00FF2614" w:rsidP="00C271EC">
            <w:r>
              <w:t>Stock 1</w:t>
            </w:r>
            <w:r w:rsidRPr="00FF2614">
              <w:rPr>
                <w:vertAlign w:val="superscript"/>
              </w:rPr>
              <w:t>st</w:t>
            </w:r>
            <w:r w:rsidR="00FE4A56">
              <w:t xml:space="preserve"> Jan 20</w:t>
            </w:r>
            <w:r w:rsidR="00EA7F02">
              <w:t>22</w:t>
            </w:r>
          </w:p>
        </w:tc>
        <w:tc>
          <w:tcPr>
            <w:tcW w:w="1440" w:type="dxa"/>
          </w:tcPr>
          <w:p w14:paraId="52C7BA0B" w14:textId="77777777" w:rsidR="00FF2614" w:rsidRDefault="00FF2614" w:rsidP="00C271EC">
            <w:r>
              <w:t>46</w:t>
            </w:r>
            <w:r w:rsidR="006A74C7">
              <w:t>,</w:t>
            </w:r>
            <w:r>
              <w:t>000</w:t>
            </w:r>
          </w:p>
        </w:tc>
        <w:tc>
          <w:tcPr>
            <w:tcW w:w="1440" w:type="dxa"/>
          </w:tcPr>
          <w:p w14:paraId="53390D90" w14:textId="77777777" w:rsidR="00FF2614" w:rsidRDefault="00FF2614" w:rsidP="00C271EC"/>
        </w:tc>
      </w:tr>
      <w:tr w:rsidR="00FF2614" w14:paraId="28F9BA75" w14:textId="77777777" w:rsidTr="00FF2614">
        <w:tc>
          <w:tcPr>
            <w:tcW w:w="6655" w:type="dxa"/>
          </w:tcPr>
          <w:p w14:paraId="3ECAF821" w14:textId="77777777" w:rsidR="00FF2614" w:rsidRDefault="00FF2614" w:rsidP="00C271EC">
            <w:r>
              <w:t>Purchase and purchase returns</w:t>
            </w:r>
          </w:p>
        </w:tc>
        <w:tc>
          <w:tcPr>
            <w:tcW w:w="1440" w:type="dxa"/>
          </w:tcPr>
          <w:p w14:paraId="0B9DE93A" w14:textId="77777777" w:rsidR="00FF2614" w:rsidRDefault="00FF2614" w:rsidP="00C271EC">
            <w:r>
              <w:t>150</w:t>
            </w:r>
            <w:r w:rsidR="006A74C7">
              <w:t>,</w:t>
            </w:r>
            <w:r>
              <w:t>200</w:t>
            </w:r>
          </w:p>
        </w:tc>
        <w:tc>
          <w:tcPr>
            <w:tcW w:w="1440" w:type="dxa"/>
          </w:tcPr>
          <w:p w14:paraId="44090460" w14:textId="77777777" w:rsidR="00FF2614" w:rsidRDefault="00FF2614" w:rsidP="00C271EC">
            <w:r>
              <w:t>600</w:t>
            </w:r>
          </w:p>
        </w:tc>
      </w:tr>
      <w:tr w:rsidR="00FF2614" w14:paraId="02549313" w14:textId="77777777" w:rsidTr="00FF2614">
        <w:tc>
          <w:tcPr>
            <w:tcW w:w="6655" w:type="dxa"/>
          </w:tcPr>
          <w:p w14:paraId="0F72DD58" w14:textId="77777777" w:rsidR="00FF2614" w:rsidRDefault="00FF2614" w:rsidP="00C271EC">
            <w:r>
              <w:t>Freehold premises</w:t>
            </w:r>
          </w:p>
        </w:tc>
        <w:tc>
          <w:tcPr>
            <w:tcW w:w="1440" w:type="dxa"/>
          </w:tcPr>
          <w:p w14:paraId="44A22D58" w14:textId="77777777" w:rsidR="00FF2614" w:rsidRDefault="00FF2614" w:rsidP="00C271EC">
            <w:r>
              <w:t>38</w:t>
            </w:r>
            <w:r w:rsidR="006A74C7">
              <w:t>,</w:t>
            </w:r>
            <w:r>
              <w:t>600</w:t>
            </w:r>
          </w:p>
        </w:tc>
        <w:tc>
          <w:tcPr>
            <w:tcW w:w="1440" w:type="dxa"/>
          </w:tcPr>
          <w:p w14:paraId="1CB26189" w14:textId="77777777" w:rsidR="00FF2614" w:rsidRDefault="00FF2614" w:rsidP="00C271EC"/>
        </w:tc>
      </w:tr>
      <w:tr w:rsidR="00FF2614" w14:paraId="5B6B4005" w14:textId="77777777" w:rsidTr="00FF2614">
        <w:tc>
          <w:tcPr>
            <w:tcW w:w="6655" w:type="dxa"/>
          </w:tcPr>
          <w:p w14:paraId="019AEC44" w14:textId="77777777" w:rsidR="00FF2614" w:rsidRDefault="00FF2614" w:rsidP="00C271EC">
            <w:r>
              <w:t>Incidental trade expenses</w:t>
            </w:r>
          </w:p>
        </w:tc>
        <w:tc>
          <w:tcPr>
            <w:tcW w:w="1440" w:type="dxa"/>
          </w:tcPr>
          <w:p w14:paraId="2F668E33" w14:textId="77777777" w:rsidR="00FF2614" w:rsidRDefault="00FF2614" w:rsidP="00C271EC">
            <w:r>
              <w:t>840</w:t>
            </w:r>
          </w:p>
        </w:tc>
        <w:tc>
          <w:tcPr>
            <w:tcW w:w="1440" w:type="dxa"/>
          </w:tcPr>
          <w:p w14:paraId="0C6A0C6C" w14:textId="77777777" w:rsidR="00FF2614" w:rsidRDefault="00FF2614" w:rsidP="00C271EC"/>
        </w:tc>
      </w:tr>
      <w:tr w:rsidR="00FF2614" w14:paraId="67B93F4B" w14:textId="77777777" w:rsidTr="00FF2614">
        <w:tc>
          <w:tcPr>
            <w:tcW w:w="6655" w:type="dxa"/>
          </w:tcPr>
          <w:p w14:paraId="3C83EB87" w14:textId="77777777" w:rsidR="00FF2614" w:rsidRDefault="00FF2614" w:rsidP="00FF2614">
            <w:r>
              <w:t>Insurance</w:t>
            </w:r>
          </w:p>
        </w:tc>
        <w:tc>
          <w:tcPr>
            <w:tcW w:w="1440" w:type="dxa"/>
          </w:tcPr>
          <w:p w14:paraId="2BEF64D3" w14:textId="77777777" w:rsidR="00FF2614" w:rsidRDefault="00FF2614" w:rsidP="00C271EC">
            <w:r>
              <w:t>1</w:t>
            </w:r>
            <w:r w:rsidR="006A74C7">
              <w:t>,</w:t>
            </w:r>
            <w:r>
              <w:t>640</w:t>
            </w:r>
          </w:p>
        </w:tc>
        <w:tc>
          <w:tcPr>
            <w:tcW w:w="1440" w:type="dxa"/>
          </w:tcPr>
          <w:p w14:paraId="19FBB0C5" w14:textId="77777777" w:rsidR="00FF2614" w:rsidRDefault="00FF2614" w:rsidP="00C271EC"/>
        </w:tc>
      </w:tr>
      <w:tr w:rsidR="00FF2614" w14:paraId="2D7C1A45" w14:textId="77777777" w:rsidTr="00FF2614">
        <w:tc>
          <w:tcPr>
            <w:tcW w:w="6655" w:type="dxa"/>
          </w:tcPr>
          <w:p w14:paraId="48BE1642" w14:textId="77777777" w:rsidR="00FF2614" w:rsidRDefault="00FF2614" w:rsidP="00FF2614">
            <w:r>
              <w:t>Audit fees</w:t>
            </w:r>
          </w:p>
        </w:tc>
        <w:tc>
          <w:tcPr>
            <w:tcW w:w="1440" w:type="dxa"/>
          </w:tcPr>
          <w:p w14:paraId="3F68BF0A" w14:textId="77777777" w:rsidR="00FF2614" w:rsidRDefault="00FF2614" w:rsidP="00C271EC">
            <w:r>
              <w:t>280</w:t>
            </w:r>
          </w:p>
        </w:tc>
        <w:tc>
          <w:tcPr>
            <w:tcW w:w="1440" w:type="dxa"/>
          </w:tcPr>
          <w:p w14:paraId="3075AD0A" w14:textId="77777777" w:rsidR="00FF2614" w:rsidRDefault="00FF2614" w:rsidP="00C271EC"/>
        </w:tc>
      </w:tr>
      <w:tr w:rsidR="00FF2614" w14:paraId="41B8764C" w14:textId="77777777" w:rsidTr="00FF2614">
        <w:tc>
          <w:tcPr>
            <w:tcW w:w="6655" w:type="dxa"/>
          </w:tcPr>
          <w:p w14:paraId="0D08A768" w14:textId="77777777" w:rsidR="00FF2614" w:rsidRDefault="00FF2614" w:rsidP="00FF2614">
            <w:r>
              <w:t xml:space="preserve">Commission received </w:t>
            </w:r>
          </w:p>
        </w:tc>
        <w:tc>
          <w:tcPr>
            <w:tcW w:w="1440" w:type="dxa"/>
          </w:tcPr>
          <w:p w14:paraId="200AE832" w14:textId="77777777" w:rsidR="00FF2614" w:rsidRDefault="00FF2614" w:rsidP="00C271EC"/>
        </w:tc>
        <w:tc>
          <w:tcPr>
            <w:tcW w:w="1440" w:type="dxa"/>
          </w:tcPr>
          <w:p w14:paraId="5D7A8E78" w14:textId="77777777" w:rsidR="00FF2614" w:rsidRDefault="00FF2614" w:rsidP="00C271EC">
            <w:r>
              <w:t>3</w:t>
            </w:r>
            <w:r w:rsidR="006A74C7">
              <w:t>,</w:t>
            </w:r>
            <w:r>
              <w:t>300</w:t>
            </w:r>
          </w:p>
        </w:tc>
      </w:tr>
      <w:tr w:rsidR="00FF2614" w14:paraId="4997A9D3" w14:textId="77777777" w:rsidTr="00FF2614">
        <w:tc>
          <w:tcPr>
            <w:tcW w:w="6655" w:type="dxa"/>
          </w:tcPr>
          <w:p w14:paraId="5C9F203E" w14:textId="77777777" w:rsidR="00FF2614" w:rsidRDefault="00FF2614" w:rsidP="00C271EC">
            <w:r>
              <w:t>Bank overdraft</w:t>
            </w:r>
          </w:p>
        </w:tc>
        <w:tc>
          <w:tcPr>
            <w:tcW w:w="1440" w:type="dxa"/>
          </w:tcPr>
          <w:p w14:paraId="5FA4D42C" w14:textId="77777777" w:rsidR="00FF2614" w:rsidRDefault="00FF2614" w:rsidP="00C271EC"/>
        </w:tc>
        <w:tc>
          <w:tcPr>
            <w:tcW w:w="1440" w:type="dxa"/>
          </w:tcPr>
          <w:p w14:paraId="516C7A2B" w14:textId="77777777" w:rsidR="00FF2614" w:rsidRDefault="00FF2614" w:rsidP="00C271EC">
            <w:r>
              <w:t>4</w:t>
            </w:r>
            <w:r w:rsidR="006A74C7">
              <w:t>,</w:t>
            </w:r>
            <w:r>
              <w:t>000</w:t>
            </w:r>
          </w:p>
        </w:tc>
      </w:tr>
      <w:tr w:rsidR="00FF2614" w14:paraId="74E125EA" w14:textId="77777777" w:rsidTr="00FF2614">
        <w:tc>
          <w:tcPr>
            <w:tcW w:w="6655" w:type="dxa"/>
          </w:tcPr>
          <w:p w14:paraId="5A5AD433" w14:textId="77777777" w:rsidR="00FF2614" w:rsidRDefault="00FF2614" w:rsidP="00C271EC">
            <w:r>
              <w:t>Interest on Bank Overdraft</w:t>
            </w:r>
          </w:p>
        </w:tc>
        <w:tc>
          <w:tcPr>
            <w:tcW w:w="1440" w:type="dxa"/>
          </w:tcPr>
          <w:p w14:paraId="698B8C7B" w14:textId="77777777" w:rsidR="00FF2614" w:rsidRDefault="00FF2614" w:rsidP="00C271EC">
            <w:r>
              <w:t>200</w:t>
            </w:r>
          </w:p>
        </w:tc>
        <w:tc>
          <w:tcPr>
            <w:tcW w:w="1440" w:type="dxa"/>
          </w:tcPr>
          <w:p w14:paraId="2999305D" w14:textId="77777777" w:rsidR="00FF2614" w:rsidRDefault="00FF2614" w:rsidP="00C271EC"/>
        </w:tc>
      </w:tr>
      <w:tr w:rsidR="00FF2614" w14:paraId="4D6FC20A" w14:textId="77777777" w:rsidTr="00FF2614">
        <w:tc>
          <w:tcPr>
            <w:tcW w:w="6655" w:type="dxa"/>
          </w:tcPr>
          <w:p w14:paraId="7C7882CE" w14:textId="77777777" w:rsidR="00FF2614" w:rsidRDefault="00FF2614" w:rsidP="00C271EC">
            <w:r>
              <w:t>Trade Debtors</w:t>
            </w:r>
          </w:p>
        </w:tc>
        <w:tc>
          <w:tcPr>
            <w:tcW w:w="1440" w:type="dxa"/>
          </w:tcPr>
          <w:p w14:paraId="363F2255" w14:textId="77777777" w:rsidR="00FF2614" w:rsidRDefault="00FF2614" w:rsidP="00C271EC">
            <w:r>
              <w:t>36</w:t>
            </w:r>
            <w:r w:rsidR="006A74C7">
              <w:t>,</w:t>
            </w:r>
            <w:r>
              <w:t>000</w:t>
            </w:r>
          </w:p>
        </w:tc>
        <w:tc>
          <w:tcPr>
            <w:tcW w:w="1440" w:type="dxa"/>
          </w:tcPr>
          <w:p w14:paraId="2F14D658" w14:textId="77777777" w:rsidR="00FF2614" w:rsidRDefault="00FF2614" w:rsidP="00C271EC"/>
        </w:tc>
      </w:tr>
      <w:tr w:rsidR="00FF2614" w14:paraId="1CF9F049" w14:textId="77777777" w:rsidTr="00FF2614">
        <w:tc>
          <w:tcPr>
            <w:tcW w:w="6655" w:type="dxa"/>
          </w:tcPr>
          <w:p w14:paraId="5373CBD4" w14:textId="77777777" w:rsidR="00FF2614" w:rsidRDefault="00FF2614" w:rsidP="00C271EC">
            <w:r>
              <w:t>Trade Creditors</w:t>
            </w:r>
          </w:p>
        </w:tc>
        <w:tc>
          <w:tcPr>
            <w:tcW w:w="1440" w:type="dxa"/>
          </w:tcPr>
          <w:p w14:paraId="1C5F67D3" w14:textId="77777777" w:rsidR="00FF2614" w:rsidRDefault="00FF2614" w:rsidP="00C271EC"/>
        </w:tc>
        <w:tc>
          <w:tcPr>
            <w:tcW w:w="1440" w:type="dxa"/>
          </w:tcPr>
          <w:p w14:paraId="131EBB08" w14:textId="77777777" w:rsidR="00FF2614" w:rsidRDefault="00FF2614" w:rsidP="00C271EC">
            <w:r>
              <w:t>34</w:t>
            </w:r>
            <w:r w:rsidR="006A74C7">
              <w:t>,</w:t>
            </w:r>
            <w:r>
              <w:t>670</w:t>
            </w:r>
          </w:p>
        </w:tc>
      </w:tr>
      <w:tr w:rsidR="00FF2614" w14:paraId="25F3F72D" w14:textId="77777777" w:rsidTr="00FF2614">
        <w:tc>
          <w:tcPr>
            <w:tcW w:w="6655" w:type="dxa"/>
          </w:tcPr>
          <w:p w14:paraId="3B83D3D9" w14:textId="77777777" w:rsidR="00FF2614" w:rsidRDefault="00FF2614" w:rsidP="00C271EC">
            <w:r>
              <w:t>Wages</w:t>
            </w:r>
          </w:p>
        </w:tc>
        <w:tc>
          <w:tcPr>
            <w:tcW w:w="1440" w:type="dxa"/>
          </w:tcPr>
          <w:p w14:paraId="4B62EF91" w14:textId="77777777" w:rsidR="00FF2614" w:rsidRDefault="00FF2614" w:rsidP="00C271EC">
            <w:r>
              <w:t>25</w:t>
            </w:r>
            <w:r w:rsidR="006A74C7">
              <w:t>,</w:t>
            </w:r>
            <w:r>
              <w:t>000</w:t>
            </w:r>
          </w:p>
        </w:tc>
        <w:tc>
          <w:tcPr>
            <w:tcW w:w="1440" w:type="dxa"/>
          </w:tcPr>
          <w:p w14:paraId="2D8D6F4F" w14:textId="77777777" w:rsidR="00FF2614" w:rsidRDefault="00FF2614" w:rsidP="00C271EC"/>
        </w:tc>
      </w:tr>
      <w:tr w:rsidR="00FF2614" w14:paraId="2A8CE87B" w14:textId="77777777" w:rsidTr="00FF2614">
        <w:tc>
          <w:tcPr>
            <w:tcW w:w="6655" w:type="dxa"/>
          </w:tcPr>
          <w:p w14:paraId="1B5E4C25" w14:textId="77777777" w:rsidR="00FF2614" w:rsidRDefault="00FF2614" w:rsidP="00C271EC">
            <w:r>
              <w:t>Salaries</w:t>
            </w:r>
          </w:p>
        </w:tc>
        <w:tc>
          <w:tcPr>
            <w:tcW w:w="1440" w:type="dxa"/>
          </w:tcPr>
          <w:p w14:paraId="0B9BF645" w14:textId="77777777" w:rsidR="00FF2614" w:rsidRDefault="00FF2614" w:rsidP="00C271EC">
            <w:r>
              <w:t>14</w:t>
            </w:r>
            <w:r w:rsidR="006A74C7">
              <w:t>,</w:t>
            </w:r>
            <w:r>
              <w:t>000</w:t>
            </w:r>
          </w:p>
        </w:tc>
        <w:tc>
          <w:tcPr>
            <w:tcW w:w="1440" w:type="dxa"/>
          </w:tcPr>
          <w:p w14:paraId="79436BD6" w14:textId="77777777" w:rsidR="00FF2614" w:rsidRDefault="00FF2614" w:rsidP="00C271EC"/>
        </w:tc>
      </w:tr>
      <w:tr w:rsidR="00FF2614" w14:paraId="7335B1B7" w14:textId="77777777" w:rsidTr="00FF2614">
        <w:tc>
          <w:tcPr>
            <w:tcW w:w="6655" w:type="dxa"/>
          </w:tcPr>
          <w:p w14:paraId="7ABF7459" w14:textId="77777777" w:rsidR="00FF2614" w:rsidRDefault="00FF2614" w:rsidP="00C271EC">
            <w:r>
              <w:t>Capital</w:t>
            </w:r>
          </w:p>
        </w:tc>
        <w:tc>
          <w:tcPr>
            <w:tcW w:w="1440" w:type="dxa"/>
          </w:tcPr>
          <w:p w14:paraId="1DDF66FB" w14:textId="77777777" w:rsidR="00FF2614" w:rsidRDefault="00FF2614" w:rsidP="00C271EC"/>
        </w:tc>
        <w:tc>
          <w:tcPr>
            <w:tcW w:w="1440" w:type="dxa"/>
          </w:tcPr>
          <w:p w14:paraId="1E7E6D59" w14:textId="77777777" w:rsidR="00FF2614" w:rsidRDefault="00FF2614" w:rsidP="00C271EC">
            <w:r>
              <w:t>114</w:t>
            </w:r>
            <w:r w:rsidR="006A74C7">
              <w:t>,</w:t>
            </w:r>
            <w:r>
              <w:t>000</w:t>
            </w:r>
          </w:p>
        </w:tc>
      </w:tr>
      <w:tr w:rsidR="00FF2614" w14:paraId="025036E4" w14:textId="77777777" w:rsidTr="00FF2614">
        <w:tc>
          <w:tcPr>
            <w:tcW w:w="6655" w:type="dxa"/>
          </w:tcPr>
          <w:p w14:paraId="6DEFB722" w14:textId="77777777" w:rsidR="00FF2614" w:rsidRDefault="00FF2614" w:rsidP="00C271EC">
            <w:r>
              <w:t>Drawings</w:t>
            </w:r>
          </w:p>
        </w:tc>
        <w:tc>
          <w:tcPr>
            <w:tcW w:w="1440" w:type="dxa"/>
          </w:tcPr>
          <w:p w14:paraId="205184B8" w14:textId="77777777" w:rsidR="00FF2614" w:rsidRDefault="00FF2614" w:rsidP="00C271EC">
            <w:r>
              <w:t>5,000</w:t>
            </w:r>
          </w:p>
        </w:tc>
        <w:tc>
          <w:tcPr>
            <w:tcW w:w="1440" w:type="dxa"/>
          </w:tcPr>
          <w:p w14:paraId="725D59F0" w14:textId="77777777" w:rsidR="00FF2614" w:rsidRDefault="00FF2614" w:rsidP="00C271EC"/>
        </w:tc>
      </w:tr>
      <w:tr w:rsidR="00FF2614" w14:paraId="063FEDBD" w14:textId="77777777" w:rsidTr="00FF2614">
        <w:tc>
          <w:tcPr>
            <w:tcW w:w="6655" w:type="dxa"/>
          </w:tcPr>
          <w:p w14:paraId="5A566F1D" w14:textId="77777777" w:rsidR="00FF2614" w:rsidRDefault="00FF2614" w:rsidP="00C271EC">
            <w:r>
              <w:t>Income tax</w:t>
            </w:r>
          </w:p>
        </w:tc>
        <w:tc>
          <w:tcPr>
            <w:tcW w:w="1440" w:type="dxa"/>
          </w:tcPr>
          <w:p w14:paraId="40F1A4C6" w14:textId="77777777" w:rsidR="00FF2614" w:rsidRDefault="00FF2614" w:rsidP="00C271EC">
            <w:r>
              <w:t>1</w:t>
            </w:r>
            <w:r w:rsidR="006A74C7">
              <w:t>,</w:t>
            </w:r>
            <w:r>
              <w:t>600</w:t>
            </w:r>
          </w:p>
        </w:tc>
        <w:tc>
          <w:tcPr>
            <w:tcW w:w="1440" w:type="dxa"/>
          </w:tcPr>
          <w:p w14:paraId="114B065E" w14:textId="77777777" w:rsidR="00FF2614" w:rsidRDefault="00FF2614" w:rsidP="00C271EC"/>
        </w:tc>
      </w:tr>
      <w:tr w:rsidR="00FF2614" w14:paraId="503FCB9D" w14:textId="77777777" w:rsidTr="00FF2614">
        <w:tc>
          <w:tcPr>
            <w:tcW w:w="6655" w:type="dxa"/>
          </w:tcPr>
          <w:p w14:paraId="5D9017DE" w14:textId="77777777" w:rsidR="00FF2614" w:rsidRDefault="00FF2614" w:rsidP="00C271EC">
            <w:r>
              <w:t>Investments</w:t>
            </w:r>
          </w:p>
        </w:tc>
        <w:tc>
          <w:tcPr>
            <w:tcW w:w="1440" w:type="dxa"/>
          </w:tcPr>
          <w:p w14:paraId="7BF07FEE" w14:textId="77777777" w:rsidR="00FF2614" w:rsidRDefault="00FF2614" w:rsidP="00C271EC">
            <w:r>
              <w:t>4</w:t>
            </w:r>
            <w:r w:rsidR="006A74C7">
              <w:t>,</w:t>
            </w:r>
            <w:r>
              <w:t>000</w:t>
            </w:r>
          </w:p>
        </w:tc>
        <w:tc>
          <w:tcPr>
            <w:tcW w:w="1440" w:type="dxa"/>
          </w:tcPr>
          <w:p w14:paraId="5468B6F6" w14:textId="77777777" w:rsidR="00FF2614" w:rsidRDefault="00FF2614" w:rsidP="00C271EC"/>
        </w:tc>
      </w:tr>
      <w:tr w:rsidR="00FF2614" w14:paraId="3BEE02BD" w14:textId="77777777" w:rsidTr="00FF2614">
        <w:tc>
          <w:tcPr>
            <w:tcW w:w="6655" w:type="dxa"/>
          </w:tcPr>
          <w:p w14:paraId="3A73347B" w14:textId="77777777" w:rsidR="00FF2614" w:rsidRDefault="00FF2614" w:rsidP="00C271EC">
            <w:r>
              <w:t xml:space="preserve">Discount allowed and received </w:t>
            </w:r>
          </w:p>
        </w:tc>
        <w:tc>
          <w:tcPr>
            <w:tcW w:w="1440" w:type="dxa"/>
          </w:tcPr>
          <w:p w14:paraId="70B1227B" w14:textId="77777777" w:rsidR="00FF2614" w:rsidRDefault="00FF2614" w:rsidP="00C271EC">
            <w:r>
              <w:t>6</w:t>
            </w:r>
            <w:r w:rsidR="006A74C7">
              <w:t>,</w:t>
            </w:r>
            <w:r>
              <w:t>300</w:t>
            </w:r>
          </w:p>
        </w:tc>
        <w:tc>
          <w:tcPr>
            <w:tcW w:w="1440" w:type="dxa"/>
          </w:tcPr>
          <w:p w14:paraId="5684B3AE" w14:textId="77777777" w:rsidR="00FF2614" w:rsidRDefault="00FF2614" w:rsidP="00C271EC">
            <w:r>
              <w:t>4</w:t>
            </w:r>
            <w:r w:rsidR="006A74C7">
              <w:t>,</w:t>
            </w:r>
            <w:r>
              <w:t>600</w:t>
            </w:r>
          </w:p>
        </w:tc>
      </w:tr>
      <w:tr w:rsidR="00FF2614" w14:paraId="1E0EACA3" w14:textId="77777777" w:rsidTr="00FF2614">
        <w:tc>
          <w:tcPr>
            <w:tcW w:w="6655" w:type="dxa"/>
          </w:tcPr>
          <w:p w14:paraId="34EBCF0C" w14:textId="77777777" w:rsidR="00FF2614" w:rsidRDefault="00FF2614" w:rsidP="00C271EC">
            <w:r>
              <w:t>Sales return and sales</w:t>
            </w:r>
          </w:p>
        </w:tc>
        <w:tc>
          <w:tcPr>
            <w:tcW w:w="1440" w:type="dxa"/>
          </w:tcPr>
          <w:p w14:paraId="5572D6A6" w14:textId="77777777" w:rsidR="00FF2614" w:rsidRDefault="00FF2614" w:rsidP="00C271EC">
            <w:r>
              <w:t>550</w:t>
            </w:r>
          </w:p>
        </w:tc>
        <w:tc>
          <w:tcPr>
            <w:tcW w:w="1440" w:type="dxa"/>
          </w:tcPr>
          <w:p w14:paraId="31A18F99" w14:textId="77777777" w:rsidR="00FF2614" w:rsidRDefault="00FF2614" w:rsidP="00C271EC">
            <w:r>
              <w:t>201,350</w:t>
            </w:r>
          </w:p>
        </w:tc>
      </w:tr>
      <w:tr w:rsidR="00FF2614" w14:paraId="774128F9" w14:textId="77777777" w:rsidTr="00FF2614">
        <w:tc>
          <w:tcPr>
            <w:tcW w:w="6655" w:type="dxa"/>
          </w:tcPr>
          <w:p w14:paraId="3401AAB4" w14:textId="77777777" w:rsidR="00FF2614" w:rsidRDefault="00FF2614" w:rsidP="00C271EC">
            <w:r>
              <w:t>Bills receivable</w:t>
            </w:r>
          </w:p>
        </w:tc>
        <w:tc>
          <w:tcPr>
            <w:tcW w:w="1440" w:type="dxa"/>
          </w:tcPr>
          <w:p w14:paraId="3EFE8BCA" w14:textId="77777777" w:rsidR="00FF2614" w:rsidRDefault="00FF2614" w:rsidP="00C271EC">
            <w:r>
              <w:t>3</w:t>
            </w:r>
            <w:r w:rsidR="006A74C7">
              <w:t>,</w:t>
            </w:r>
            <w:r>
              <w:t>200</w:t>
            </w:r>
          </w:p>
        </w:tc>
        <w:tc>
          <w:tcPr>
            <w:tcW w:w="1440" w:type="dxa"/>
          </w:tcPr>
          <w:p w14:paraId="46459A67" w14:textId="77777777" w:rsidR="00FF2614" w:rsidRDefault="00FF2614" w:rsidP="00C271EC"/>
        </w:tc>
      </w:tr>
      <w:tr w:rsidR="00FF2614" w14:paraId="7FECCB53" w14:textId="77777777" w:rsidTr="00FF2614">
        <w:tc>
          <w:tcPr>
            <w:tcW w:w="6655" w:type="dxa"/>
          </w:tcPr>
          <w:p w14:paraId="19CDC435" w14:textId="77777777" w:rsidR="00FF2614" w:rsidRDefault="00FF2614" w:rsidP="00C271EC">
            <w:r>
              <w:t>Office furniture</w:t>
            </w:r>
          </w:p>
        </w:tc>
        <w:tc>
          <w:tcPr>
            <w:tcW w:w="1440" w:type="dxa"/>
          </w:tcPr>
          <w:p w14:paraId="05ECE087" w14:textId="77777777" w:rsidR="00FF2614" w:rsidRDefault="00FF2614" w:rsidP="00C271EC">
            <w:r>
              <w:t>3</w:t>
            </w:r>
            <w:r w:rsidR="006A74C7">
              <w:t>,</w:t>
            </w:r>
            <w:r>
              <w:t>050</w:t>
            </w:r>
          </w:p>
        </w:tc>
        <w:tc>
          <w:tcPr>
            <w:tcW w:w="1440" w:type="dxa"/>
          </w:tcPr>
          <w:p w14:paraId="6B6E4227" w14:textId="77777777" w:rsidR="00FF2614" w:rsidRDefault="00FF2614" w:rsidP="00C271EC"/>
        </w:tc>
      </w:tr>
      <w:tr w:rsidR="00FF2614" w14:paraId="3F33ECAA" w14:textId="77777777" w:rsidTr="00FF2614">
        <w:tc>
          <w:tcPr>
            <w:tcW w:w="6655" w:type="dxa"/>
          </w:tcPr>
          <w:p w14:paraId="3A41246A" w14:textId="77777777" w:rsidR="00FF2614" w:rsidRDefault="006A74C7" w:rsidP="00C271EC">
            <w:r>
              <w:t>Rent</w:t>
            </w:r>
          </w:p>
        </w:tc>
        <w:tc>
          <w:tcPr>
            <w:tcW w:w="1440" w:type="dxa"/>
          </w:tcPr>
          <w:p w14:paraId="701EDAAF" w14:textId="77777777" w:rsidR="00FF2614" w:rsidRDefault="006A74C7" w:rsidP="00C271EC">
            <w:r>
              <w:t>4,000</w:t>
            </w:r>
          </w:p>
        </w:tc>
        <w:tc>
          <w:tcPr>
            <w:tcW w:w="1440" w:type="dxa"/>
          </w:tcPr>
          <w:p w14:paraId="6AB86628" w14:textId="77777777" w:rsidR="00FF2614" w:rsidRDefault="00FF2614" w:rsidP="00C271EC"/>
        </w:tc>
      </w:tr>
      <w:tr w:rsidR="006A74C7" w14:paraId="2B8A4641" w14:textId="77777777" w:rsidTr="00FF2614">
        <w:tc>
          <w:tcPr>
            <w:tcW w:w="6655" w:type="dxa"/>
          </w:tcPr>
          <w:p w14:paraId="460B1152" w14:textId="77777777" w:rsidR="006A74C7" w:rsidRDefault="006A74C7" w:rsidP="00C271EC"/>
        </w:tc>
        <w:tc>
          <w:tcPr>
            <w:tcW w:w="1440" w:type="dxa"/>
          </w:tcPr>
          <w:p w14:paraId="31A44F48" w14:textId="77777777" w:rsidR="006A74C7" w:rsidRPr="006A74C7" w:rsidRDefault="006A74C7" w:rsidP="00C271EC">
            <w:pPr>
              <w:rPr>
                <w:b/>
              </w:rPr>
            </w:pPr>
            <w:r w:rsidRPr="006A74C7">
              <w:rPr>
                <w:b/>
              </w:rPr>
              <w:t>362,520</w:t>
            </w:r>
          </w:p>
        </w:tc>
        <w:tc>
          <w:tcPr>
            <w:tcW w:w="1440" w:type="dxa"/>
          </w:tcPr>
          <w:p w14:paraId="0782447E" w14:textId="77777777" w:rsidR="006A74C7" w:rsidRPr="006A74C7" w:rsidRDefault="006A74C7" w:rsidP="00C271EC">
            <w:pPr>
              <w:rPr>
                <w:b/>
              </w:rPr>
            </w:pPr>
            <w:r w:rsidRPr="006A74C7">
              <w:rPr>
                <w:b/>
              </w:rPr>
              <w:t>362,520</w:t>
            </w:r>
          </w:p>
        </w:tc>
      </w:tr>
    </w:tbl>
    <w:p w14:paraId="72B5F318" w14:textId="77777777" w:rsidR="002C0FF4" w:rsidRDefault="002C0FF4" w:rsidP="00C271EC"/>
    <w:p w14:paraId="493BC47F" w14:textId="02DD5F61" w:rsidR="002C0FF4" w:rsidRDefault="00897940" w:rsidP="00C271EC">
      <w:r>
        <w:t>Following month end adjustments need to be incorporated in the above trial balance</w:t>
      </w:r>
      <w:r w:rsidR="002C0FF4">
        <w:t>:</w:t>
      </w:r>
    </w:p>
    <w:p w14:paraId="14EE21D1" w14:textId="2BA81848" w:rsidR="002C0FF4" w:rsidRDefault="00556B2F" w:rsidP="002C0FF4">
      <w:pPr>
        <w:pStyle w:val="ListParagraph"/>
        <w:numPr>
          <w:ilvl w:val="0"/>
          <w:numId w:val="5"/>
        </w:numPr>
      </w:pPr>
      <w:r>
        <w:t xml:space="preserve">Stock </w:t>
      </w:r>
      <w:proofErr w:type="gramStart"/>
      <w:r>
        <w:t>at</w:t>
      </w:r>
      <w:proofErr w:type="gramEnd"/>
      <w:r>
        <w:t xml:space="preserve"> 31 December 20</w:t>
      </w:r>
      <w:r w:rsidR="00EA7F02">
        <w:t>23</w:t>
      </w:r>
      <w:r w:rsidR="002C0FF4">
        <w:t xml:space="preserve"> is </w:t>
      </w:r>
      <w:r w:rsidR="00EC4D1C">
        <w:rPr>
          <w:rFonts w:cstheme="minorHAnsi"/>
          <w:b/>
        </w:rPr>
        <w:t xml:space="preserve">£ </w:t>
      </w:r>
      <w:r w:rsidR="002C0FF4">
        <w:t>52,000</w:t>
      </w:r>
    </w:p>
    <w:p w14:paraId="0E941510" w14:textId="77777777" w:rsidR="002C0FF4" w:rsidRDefault="002C0FF4" w:rsidP="002C0FF4">
      <w:pPr>
        <w:pStyle w:val="ListParagraph"/>
        <w:numPr>
          <w:ilvl w:val="0"/>
          <w:numId w:val="5"/>
        </w:numPr>
      </w:pPr>
      <w:r>
        <w:t>Write off 5% depreciation on freehold premises and 10% on office furniture</w:t>
      </w:r>
    </w:p>
    <w:p w14:paraId="61F8BAE3" w14:textId="77777777" w:rsidR="002C0FF4" w:rsidRDefault="002C0FF4" w:rsidP="002C0FF4">
      <w:pPr>
        <w:pStyle w:val="ListParagraph"/>
        <w:numPr>
          <w:ilvl w:val="0"/>
          <w:numId w:val="5"/>
        </w:numPr>
      </w:pPr>
      <w:r>
        <w:t xml:space="preserve">Unpaid wages are </w:t>
      </w:r>
      <w:r w:rsidR="00EC4D1C">
        <w:rPr>
          <w:rFonts w:cstheme="minorHAnsi"/>
          <w:b/>
        </w:rPr>
        <w:t xml:space="preserve">£ </w:t>
      </w:r>
      <w:r>
        <w:t>4,200</w:t>
      </w:r>
    </w:p>
    <w:p w14:paraId="1E267986" w14:textId="7E0A8742" w:rsidR="002C0FF4" w:rsidRDefault="002C0FF4" w:rsidP="002C0FF4">
      <w:pPr>
        <w:pStyle w:val="ListParagraph"/>
        <w:numPr>
          <w:ilvl w:val="0"/>
          <w:numId w:val="5"/>
        </w:numPr>
      </w:pPr>
      <w:r>
        <w:t xml:space="preserve">Insurance to the extent of </w:t>
      </w:r>
      <w:r w:rsidR="00EC4D1C">
        <w:rPr>
          <w:rFonts w:cstheme="minorHAnsi"/>
          <w:b/>
        </w:rPr>
        <w:t xml:space="preserve">£ </w:t>
      </w:r>
      <w:r w:rsidR="00556B2F">
        <w:t>200 relates to the year 20</w:t>
      </w:r>
      <w:r w:rsidR="00EA7F02">
        <w:t>23</w:t>
      </w:r>
      <w:r w:rsidR="00556B2F">
        <w:t xml:space="preserve"> – 202</w:t>
      </w:r>
      <w:r w:rsidR="00EA7F02">
        <w:t>4</w:t>
      </w:r>
    </w:p>
    <w:p w14:paraId="4510C21A" w14:textId="77777777" w:rsidR="002C0FF4" w:rsidRDefault="002C0FF4" w:rsidP="002C0FF4">
      <w:pPr>
        <w:pStyle w:val="ListParagraph"/>
        <w:numPr>
          <w:ilvl w:val="0"/>
          <w:numId w:val="5"/>
        </w:numPr>
      </w:pPr>
      <w:r>
        <w:t>Charge interest on capital @ 5% and 300 on drawings.</w:t>
      </w:r>
    </w:p>
    <w:p w14:paraId="2EF330AB" w14:textId="77777777" w:rsidR="002C0FF4" w:rsidRDefault="002C0FF4" w:rsidP="002C0FF4">
      <w:pPr>
        <w:pStyle w:val="ListParagraph"/>
        <w:numPr>
          <w:ilvl w:val="0"/>
          <w:numId w:val="5"/>
        </w:numPr>
      </w:pPr>
      <w:r>
        <w:t xml:space="preserve">Rent is payable at the rate of </w:t>
      </w:r>
      <w:r w:rsidR="00EC4D1C">
        <w:rPr>
          <w:rFonts w:cstheme="minorHAnsi"/>
          <w:b/>
        </w:rPr>
        <w:t xml:space="preserve">£ </w:t>
      </w:r>
      <w:r>
        <w:t>400 per month.</w:t>
      </w:r>
    </w:p>
    <w:p w14:paraId="429EE610" w14:textId="77777777" w:rsidR="00C66274" w:rsidRPr="00C66274" w:rsidRDefault="00C66274" w:rsidP="00C271EC">
      <w:pPr>
        <w:rPr>
          <w:b/>
        </w:rPr>
      </w:pPr>
      <w:r w:rsidRPr="00C66274">
        <w:rPr>
          <w:b/>
        </w:rPr>
        <w:t>Required:</w:t>
      </w:r>
    </w:p>
    <w:p w14:paraId="64ECDAC3" w14:textId="69218E14" w:rsidR="00DA18CE" w:rsidRPr="00556B2F" w:rsidRDefault="00DA18CE" w:rsidP="00DA18C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Prepare month end adjustment journals for the month of 31 December 20</w:t>
      </w:r>
      <w:r w:rsidR="00EA7F02">
        <w:rPr>
          <w:b/>
        </w:rPr>
        <w:t>23</w:t>
      </w:r>
    </w:p>
    <w:p w14:paraId="6D915AB5" w14:textId="4A0C529C" w:rsidR="00C66274" w:rsidRPr="00556B2F" w:rsidRDefault="00DA18CE" w:rsidP="00C6627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Prepared adjusted trial balance as on 31 December 20</w:t>
      </w:r>
      <w:r w:rsidR="00EA7F02">
        <w:rPr>
          <w:b/>
        </w:rPr>
        <w:t>23</w:t>
      </w:r>
    </w:p>
    <w:sectPr w:rsidR="00C66274" w:rsidRPr="00556B2F" w:rsidSect="00E72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CC86" w14:textId="77777777" w:rsidR="00EF2960" w:rsidRDefault="00EF2960" w:rsidP="00EA7F02">
      <w:pPr>
        <w:spacing w:after="0" w:line="240" w:lineRule="auto"/>
      </w:pPr>
      <w:r>
        <w:separator/>
      </w:r>
    </w:p>
  </w:endnote>
  <w:endnote w:type="continuationSeparator" w:id="0">
    <w:p w14:paraId="4D67EAD7" w14:textId="77777777" w:rsidR="00EF2960" w:rsidRDefault="00EF2960" w:rsidP="00EA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12E4" w14:textId="77777777" w:rsidR="00EA7F02" w:rsidRDefault="00EA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37AF" w14:textId="77777777" w:rsidR="00EA7F02" w:rsidRDefault="00EA7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7EAC" w14:textId="77777777" w:rsidR="00EA7F02" w:rsidRDefault="00EA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432C" w14:textId="77777777" w:rsidR="00EF2960" w:rsidRDefault="00EF2960" w:rsidP="00EA7F02">
      <w:pPr>
        <w:spacing w:after="0" w:line="240" w:lineRule="auto"/>
      </w:pPr>
      <w:r>
        <w:separator/>
      </w:r>
    </w:p>
  </w:footnote>
  <w:footnote w:type="continuationSeparator" w:id="0">
    <w:p w14:paraId="14B3ADB9" w14:textId="77777777" w:rsidR="00EF2960" w:rsidRDefault="00EF2960" w:rsidP="00EA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43DF" w14:textId="77777777" w:rsidR="00EA7F02" w:rsidRDefault="00EA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BB5F" w14:textId="77777777" w:rsidR="00EA7F02" w:rsidRDefault="00EA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448B" w14:textId="77777777" w:rsidR="00EA7F02" w:rsidRDefault="00EA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F2E2B"/>
    <w:multiLevelType w:val="hybridMultilevel"/>
    <w:tmpl w:val="E2D2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39C6"/>
    <w:multiLevelType w:val="hybridMultilevel"/>
    <w:tmpl w:val="AAECB3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536F5"/>
    <w:multiLevelType w:val="hybridMultilevel"/>
    <w:tmpl w:val="3874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D5A"/>
    <w:multiLevelType w:val="hybridMultilevel"/>
    <w:tmpl w:val="559E1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369AA"/>
    <w:multiLevelType w:val="hybridMultilevel"/>
    <w:tmpl w:val="215C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63193">
    <w:abstractNumId w:val="0"/>
  </w:num>
  <w:num w:numId="2" w16cid:durableId="416055156">
    <w:abstractNumId w:val="2"/>
  </w:num>
  <w:num w:numId="3" w16cid:durableId="1181160602">
    <w:abstractNumId w:val="4"/>
  </w:num>
  <w:num w:numId="4" w16cid:durableId="1014309377">
    <w:abstractNumId w:val="3"/>
  </w:num>
  <w:num w:numId="5" w16cid:durableId="78947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B1"/>
    <w:rsid w:val="0013183E"/>
    <w:rsid w:val="001D4AF8"/>
    <w:rsid w:val="002C0FF4"/>
    <w:rsid w:val="003225CA"/>
    <w:rsid w:val="00556B2F"/>
    <w:rsid w:val="006A74C7"/>
    <w:rsid w:val="008344C8"/>
    <w:rsid w:val="00897940"/>
    <w:rsid w:val="009B51F4"/>
    <w:rsid w:val="009F1552"/>
    <w:rsid w:val="00A8710F"/>
    <w:rsid w:val="00AE10B3"/>
    <w:rsid w:val="00C271EC"/>
    <w:rsid w:val="00C66274"/>
    <w:rsid w:val="00D90E54"/>
    <w:rsid w:val="00DA18CE"/>
    <w:rsid w:val="00E729B1"/>
    <w:rsid w:val="00EA7F02"/>
    <w:rsid w:val="00EC4D1C"/>
    <w:rsid w:val="00EF2960"/>
    <w:rsid w:val="00F630BB"/>
    <w:rsid w:val="00FE4A56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78B58"/>
  <w15:chartTrackingRefBased/>
  <w15:docId w15:val="{EF80A1B9-F8FB-4507-8A21-F0E7B3F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02"/>
  </w:style>
  <w:style w:type="paragraph" w:styleId="Footer">
    <w:name w:val="footer"/>
    <w:basedOn w:val="Normal"/>
    <w:link w:val="FooterChar"/>
    <w:uiPriority w:val="99"/>
    <w:unhideWhenUsed/>
    <w:rsid w:val="00EA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 Air</cp:lastModifiedBy>
  <cp:revision>2</cp:revision>
  <dcterms:created xsi:type="dcterms:W3CDTF">2019-07-15T10:13:00Z</dcterms:created>
  <dcterms:modified xsi:type="dcterms:W3CDTF">2024-12-09T15:42:00Z</dcterms:modified>
</cp:coreProperties>
</file>