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C8251" w14:textId="77777777" w:rsidR="007C4676" w:rsidRPr="00983527" w:rsidRDefault="00000000" w:rsidP="00983527">
      <w:pPr>
        <w:pStyle w:val="Heading1"/>
        <w:jc w:val="center"/>
        <w:rPr>
          <w:color w:val="0070C0"/>
          <w:sz w:val="32"/>
          <w:szCs w:val="32"/>
        </w:rPr>
      </w:pPr>
      <w:r w:rsidRPr="00983527">
        <w:rPr>
          <w:color w:val="0070C0"/>
          <w:sz w:val="32"/>
          <w:szCs w:val="32"/>
        </w:rPr>
        <w:t>Internal Memo — Investment Appraisal Brief</w:t>
      </w:r>
    </w:p>
    <w:p w14:paraId="00901EB1" w14:textId="77777777" w:rsidR="007C4676" w:rsidRPr="00983527" w:rsidRDefault="00000000">
      <w:pPr>
        <w:pStyle w:val="Heading2"/>
        <w:rPr>
          <w:color w:val="0070C0"/>
        </w:rPr>
      </w:pPr>
      <w:r w:rsidRPr="00983527">
        <w:rPr>
          <w:color w:val="0070C0"/>
        </w:rPr>
        <w:t>Executive Summary</w:t>
      </w:r>
    </w:p>
    <w:p w14:paraId="33F627CC" w14:textId="77777777" w:rsidR="007C4676" w:rsidRDefault="00000000">
      <w:r>
        <w:t>You are requested to assess the financial and strategic viability of two proposed investments:</w:t>
      </w:r>
      <w:r>
        <w:br/>
      </w:r>
      <w:r>
        <w:br/>
        <w:t>- Project A: High-Rise Green Office Tower</w:t>
      </w:r>
      <w:r>
        <w:br/>
        <w:t>- Project B: Net-Zero Community Housing Project</w:t>
      </w:r>
      <w:r>
        <w:br/>
      </w:r>
      <w:r>
        <w:br/>
        <w:t>Both projects align with the company’s mission to expand sustainable construction. However, they differ significantly in expected financial returns and environmental impact.</w:t>
      </w:r>
      <w:r>
        <w:br/>
      </w:r>
      <w:r>
        <w:br/>
        <w:t>Your role: Conduct a capital budgeting analysis and provide a recommendation balancing financial and non-financial factors.</w:t>
      </w:r>
    </w:p>
    <w:p w14:paraId="05619021" w14:textId="77777777" w:rsidR="007C4676" w:rsidRPr="00983527" w:rsidRDefault="00000000">
      <w:pPr>
        <w:pStyle w:val="Heading2"/>
        <w:rPr>
          <w:color w:val="0070C0"/>
        </w:rPr>
      </w:pPr>
      <w:r w:rsidRPr="00983527">
        <w:rPr>
          <w:color w:val="0070C0"/>
        </w:rPr>
        <w:t>Investment Options — Key Data</w:t>
      </w:r>
    </w:p>
    <w:tbl>
      <w:tblPr>
        <w:tblW w:w="9726" w:type="dxa"/>
        <w:tblLook w:val="04A0" w:firstRow="1" w:lastRow="0" w:firstColumn="1" w:lastColumn="0" w:noHBand="0" w:noVBand="1"/>
      </w:tblPr>
      <w:tblGrid>
        <w:gridCol w:w="3242"/>
        <w:gridCol w:w="3242"/>
        <w:gridCol w:w="3242"/>
      </w:tblGrid>
      <w:tr w:rsidR="007C4676" w14:paraId="6A254DD8" w14:textId="77777777" w:rsidTr="00983527">
        <w:trPr>
          <w:trHeight w:val="824"/>
        </w:trPr>
        <w:tc>
          <w:tcPr>
            <w:tcW w:w="3242" w:type="dxa"/>
          </w:tcPr>
          <w:p w14:paraId="0AE2EC37" w14:textId="77777777" w:rsidR="007C4676" w:rsidRPr="00983527" w:rsidRDefault="00000000">
            <w:pPr>
              <w:rPr>
                <w:b/>
                <w:bCs/>
                <w:color w:val="0070C0"/>
              </w:rPr>
            </w:pPr>
            <w:r w:rsidRPr="00983527">
              <w:rPr>
                <w:b/>
                <w:bCs/>
                <w:color w:val="0070C0"/>
              </w:rPr>
              <w:t>Item</w:t>
            </w:r>
          </w:p>
        </w:tc>
        <w:tc>
          <w:tcPr>
            <w:tcW w:w="3242" w:type="dxa"/>
          </w:tcPr>
          <w:p w14:paraId="3E8CA7E0" w14:textId="77777777" w:rsidR="007C4676" w:rsidRPr="00983527" w:rsidRDefault="00000000">
            <w:pPr>
              <w:rPr>
                <w:b/>
                <w:bCs/>
                <w:color w:val="0070C0"/>
              </w:rPr>
            </w:pPr>
            <w:r w:rsidRPr="00983527">
              <w:rPr>
                <w:b/>
                <w:bCs/>
                <w:color w:val="0070C0"/>
              </w:rPr>
              <w:t>Project A: Green Office Tower</w:t>
            </w:r>
          </w:p>
        </w:tc>
        <w:tc>
          <w:tcPr>
            <w:tcW w:w="3242" w:type="dxa"/>
          </w:tcPr>
          <w:p w14:paraId="35110CD0" w14:textId="77777777" w:rsidR="007C4676" w:rsidRPr="00983527" w:rsidRDefault="00000000">
            <w:pPr>
              <w:rPr>
                <w:b/>
                <w:bCs/>
                <w:color w:val="0070C0"/>
              </w:rPr>
            </w:pPr>
            <w:r w:rsidRPr="00983527">
              <w:rPr>
                <w:b/>
                <w:bCs/>
                <w:color w:val="0070C0"/>
              </w:rPr>
              <w:t>Project B: Net-Zero Housing</w:t>
            </w:r>
          </w:p>
        </w:tc>
      </w:tr>
      <w:tr w:rsidR="007C4676" w14:paraId="196DB17C" w14:textId="77777777" w:rsidTr="00983527">
        <w:trPr>
          <w:trHeight w:val="512"/>
        </w:trPr>
        <w:tc>
          <w:tcPr>
            <w:tcW w:w="3242" w:type="dxa"/>
          </w:tcPr>
          <w:p w14:paraId="34283FD8" w14:textId="77777777" w:rsidR="007C4676" w:rsidRDefault="00000000">
            <w:r>
              <w:t>Initial Investment</w:t>
            </w:r>
          </w:p>
        </w:tc>
        <w:tc>
          <w:tcPr>
            <w:tcW w:w="3242" w:type="dxa"/>
          </w:tcPr>
          <w:p w14:paraId="07261C49" w14:textId="77777777" w:rsidR="007C4676" w:rsidRDefault="00000000">
            <w:r>
              <w:t>$1,200,000</w:t>
            </w:r>
          </w:p>
        </w:tc>
        <w:tc>
          <w:tcPr>
            <w:tcW w:w="3242" w:type="dxa"/>
          </w:tcPr>
          <w:p w14:paraId="5C17D5B0" w14:textId="341007E8" w:rsidR="007C4676" w:rsidRDefault="00983527">
            <w:r>
              <w:t>£</w:t>
            </w:r>
            <w:r w:rsidR="00000000">
              <w:t>1,100,000</w:t>
            </w:r>
          </w:p>
        </w:tc>
      </w:tr>
      <w:tr w:rsidR="007C4676" w14:paraId="38D4A4F8" w14:textId="77777777" w:rsidTr="00983527">
        <w:trPr>
          <w:trHeight w:val="512"/>
        </w:trPr>
        <w:tc>
          <w:tcPr>
            <w:tcW w:w="3242" w:type="dxa"/>
          </w:tcPr>
          <w:p w14:paraId="203E8EC8" w14:textId="77777777" w:rsidR="007C4676" w:rsidRDefault="00000000">
            <w:r>
              <w:t>Discount Rate</w:t>
            </w:r>
          </w:p>
        </w:tc>
        <w:tc>
          <w:tcPr>
            <w:tcW w:w="3242" w:type="dxa"/>
          </w:tcPr>
          <w:p w14:paraId="1AF852FE" w14:textId="77777777" w:rsidR="007C4676" w:rsidRDefault="00000000">
            <w:r>
              <w:t>9%</w:t>
            </w:r>
          </w:p>
        </w:tc>
        <w:tc>
          <w:tcPr>
            <w:tcW w:w="3242" w:type="dxa"/>
          </w:tcPr>
          <w:p w14:paraId="4394A6ED" w14:textId="77777777" w:rsidR="007C4676" w:rsidRDefault="00000000">
            <w:r>
              <w:t>9%</w:t>
            </w:r>
          </w:p>
        </w:tc>
      </w:tr>
      <w:tr w:rsidR="007C4676" w14:paraId="24B40052" w14:textId="77777777" w:rsidTr="00983527">
        <w:trPr>
          <w:trHeight w:val="512"/>
        </w:trPr>
        <w:tc>
          <w:tcPr>
            <w:tcW w:w="3242" w:type="dxa"/>
          </w:tcPr>
          <w:p w14:paraId="50C993E3" w14:textId="77777777" w:rsidR="007C4676" w:rsidRDefault="00000000">
            <w:r>
              <w:t>Year 1 Cash Flow</w:t>
            </w:r>
          </w:p>
        </w:tc>
        <w:tc>
          <w:tcPr>
            <w:tcW w:w="3242" w:type="dxa"/>
          </w:tcPr>
          <w:p w14:paraId="603B447A" w14:textId="7AD4309F" w:rsidR="007C4676" w:rsidRDefault="00983527">
            <w:r>
              <w:t>£</w:t>
            </w:r>
            <w:r w:rsidR="00000000">
              <w:t>300,000</w:t>
            </w:r>
          </w:p>
        </w:tc>
        <w:tc>
          <w:tcPr>
            <w:tcW w:w="3242" w:type="dxa"/>
          </w:tcPr>
          <w:p w14:paraId="5CBEF46E" w14:textId="7B5E9E42" w:rsidR="007C4676" w:rsidRDefault="00983527">
            <w:r>
              <w:t>£</w:t>
            </w:r>
            <w:r w:rsidR="00000000">
              <w:t>200,000</w:t>
            </w:r>
          </w:p>
        </w:tc>
      </w:tr>
      <w:tr w:rsidR="007C4676" w14:paraId="198DEB2B" w14:textId="77777777" w:rsidTr="00983527">
        <w:trPr>
          <w:trHeight w:val="523"/>
        </w:trPr>
        <w:tc>
          <w:tcPr>
            <w:tcW w:w="3242" w:type="dxa"/>
          </w:tcPr>
          <w:p w14:paraId="287D13E5" w14:textId="77777777" w:rsidR="007C4676" w:rsidRDefault="00000000">
            <w:r>
              <w:t>Year 2 Cash Flow</w:t>
            </w:r>
          </w:p>
        </w:tc>
        <w:tc>
          <w:tcPr>
            <w:tcW w:w="3242" w:type="dxa"/>
          </w:tcPr>
          <w:p w14:paraId="61710451" w14:textId="58D3F68C" w:rsidR="007C4676" w:rsidRDefault="00983527">
            <w:r>
              <w:t>£</w:t>
            </w:r>
            <w:r w:rsidR="00000000">
              <w:t>340,000</w:t>
            </w:r>
          </w:p>
        </w:tc>
        <w:tc>
          <w:tcPr>
            <w:tcW w:w="3242" w:type="dxa"/>
          </w:tcPr>
          <w:p w14:paraId="47BF863F" w14:textId="71B99DA1" w:rsidR="007C4676" w:rsidRDefault="00983527">
            <w:r>
              <w:t>£</w:t>
            </w:r>
            <w:r w:rsidR="00000000">
              <w:t>220,000</w:t>
            </w:r>
          </w:p>
        </w:tc>
      </w:tr>
      <w:tr w:rsidR="007C4676" w14:paraId="50D6EED6" w14:textId="77777777" w:rsidTr="00983527">
        <w:trPr>
          <w:trHeight w:val="512"/>
        </w:trPr>
        <w:tc>
          <w:tcPr>
            <w:tcW w:w="3242" w:type="dxa"/>
          </w:tcPr>
          <w:p w14:paraId="748380A6" w14:textId="77777777" w:rsidR="007C4676" w:rsidRDefault="00000000">
            <w:r>
              <w:t>Year 3 Cash Flow</w:t>
            </w:r>
          </w:p>
        </w:tc>
        <w:tc>
          <w:tcPr>
            <w:tcW w:w="3242" w:type="dxa"/>
          </w:tcPr>
          <w:p w14:paraId="73EB4AB3" w14:textId="3FFF79B1" w:rsidR="007C4676" w:rsidRDefault="00983527">
            <w:r>
              <w:t>£</w:t>
            </w:r>
            <w:r w:rsidR="00000000">
              <w:t>360,000</w:t>
            </w:r>
          </w:p>
        </w:tc>
        <w:tc>
          <w:tcPr>
            <w:tcW w:w="3242" w:type="dxa"/>
          </w:tcPr>
          <w:p w14:paraId="249DB289" w14:textId="6DFB6039" w:rsidR="007C4676" w:rsidRDefault="00983527">
            <w:r>
              <w:t>£</w:t>
            </w:r>
            <w:r w:rsidR="00000000">
              <w:t>240,000</w:t>
            </w:r>
          </w:p>
        </w:tc>
      </w:tr>
      <w:tr w:rsidR="007C4676" w14:paraId="15CD7F5E" w14:textId="77777777" w:rsidTr="00983527">
        <w:trPr>
          <w:trHeight w:val="512"/>
        </w:trPr>
        <w:tc>
          <w:tcPr>
            <w:tcW w:w="3242" w:type="dxa"/>
          </w:tcPr>
          <w:p w14:paraId="60956301" w14:textId="77777777" w:rsidR="007C4676" w:rsidRDefault="00000000">
            <w:r>
              <w:t>Year 4 Cash Flow</w:t>
            </w:r>
          </w:p>
        </w:tc>
        <w:tc>
          <w:tcPr>
            <w:tcW w:w="3242" w:type="dxa"/>
          </w:tcPr>
          <w:p w14:paraId="5E040058" w14:textId="743A6FDC" w:rsidR="007C4676" w:rsidRDefault="00983527">
            <w:r>
              <w:t>£</w:t>
            </w:r>
            <w:r w:rsidR="00000000">
              <w:t>380,000</w:t>
            </w:r>
          </w:p>
        </w:tc>
        <w:tc>
          <w:tcPr>
            <w:tcW w:w="3242" w:type="dxa"/>
          </w:tcPr>
          <w:p w14:paraId="5A8E07C9" w14:textId="313C66BE" w:rsidR="007C4676" w:rsidRDefault="00983527">
            <w:r>
              <w:t>£</w:t>
            </w:r>
            <w:r w:rsidR="00000000">
              <w:t>260,000</w:t>
            </w:r>
          </w:p>
        </w:tc>
      </w:tr>
      <w:tr w:rsidR="007C4676" w14:paraId="18F7FF2C" w14:textId="77777777" w:rsidTr="00983527">
        <w:trPr>
          <w:trHeight w:val="512"/>
        </w:trPr>
        <w:tc>
          <w:tcPr>
            <w:tcW w:w="3242" w:type="dxa"/>
          </w:tcPr>
          <w:p w14:paraId="079BE85B" w14:textId="77777777" w:rsidR="007C4676" w:rsidRDefault="00000000">
            <w:r>
              <w:t>Year 5 Cash Flow</w:t>
            </w:r>
          </w:p>
        </w:tc>
        <w:tc>
          <w:tcPr>
            <w:tcW w:w="3242" w:type="dxa"/>
          </w:tcPr>
          <w:p w14:paraId="032DAF2C" w14:textId="012A21D3" w:rsidR="007C4676" w:rsidRDefault="00983527">
            <w:r>
              <w:t>£</w:t>
            </w:r>
            <w:r w:rsidR="00000000">
              <w:t>400,000</w:t>
            </w:r>
          </w:p>
        </w:tc>
        <w:tc>
          <w:tcPr>
            <w:tcW w:w="3242" w:type="dxa"/>
          </w:tcPr>
          <w:p w14:paraId="0AA5E2BC" w14:textId="734804C7" w:rsidR="007C4676" w:rsidRDefault="00983527">
            <w:r>
              <w:t>£</w:t>
            </w:r>
            <w:r w:rsidR="00000000">
              <w:t>280,000</w:t>
            </w:r>
          </w:p>
        </w:tc>
      </w:tr>
      <w:tr w:rsidR="007C4676" w14:paraId="032A372F" w14:textId="77777777" w:rsidTr="00983527">
        <w:trPr>
          <w:trHeight w:val="523"/>
        </w:trPr>
        <w:tc>
          <w:tcPr>
            <w:tcW w:w="3242" w:type="dxa"/>
          </w:tcPr>
          <w:p w14:paraId="7D050048" w14:textId="77777777" w:rsidR="007C4676" w:rsidRDefault="00000000">
            <w:r>
              <w:t>Total Project Lifespan</w:t>
            </w:r>
          </w:p>
        </w:tc>
        <w:tc>
          <w:tcPr>
            <w:tcW w:w="3242" w:type="dxa"/>
          </w:tcPr>
          <w:p w14:paraId="43E8BBC9" w14:textId="77777777" w:rsidR="007C4676" w:rsidRDefault="00000000">
            <w:r>
              <w:t>5 years</w:t>
            </w:r>
          </w:p>
        </w:tc>
        <w:tc>
          <w:tcPr>
            <w:tcW w:w="3242" w:type="dxa"/>
          </w:tcPr>
          <w:p w14:paraId="5278E65C" w14:textId="77777777" w:rsidR="007C4676" w:rsidRDefault="00000000">
            <w:r>
              <w:t>5 years</w:t>
            </w:r>
          </w:p>
        </w:tc>
      </w:tr>
      <w:tr w:rsidR="007C4676" w14:paraId="508D0DDF" w14:textId="77777777" w:rsidTr="00983527">
        <w:trPr>
          <w:trHeight w:val="812"/>
        </w:trPr>
        <w:tc>
          <w:tcPr>
            <w:tcW w:w="3242" w:type="dxa"/>
          </w:tcPr>
          <w:p w14:paraId="0593BECD" w14:textId="77777777" w:rsidR="007C4676" w:rsidRDefault="00000000">
            <w:r>
              <w:t>Primary Environmental Impact</w:t>
            </w:r>
          </w:p>
        </w:tc>
        <w:tc>
          <w:tcPr>
            <w:tcW w:w="3242" w:type="dxa"/>
          </w:tcPr>
          <w:p w14:paraId="100B5ED9" w14:textId="77777777" w:rsidR="007C4676" w:rsidRDefault="00000000">
            <w:r>
              <w:t>30% less energy consumption</w:t>
            </w:r>
          </w:p>
        </w:tc>
        <w:tc>
          <w:tcPr>
            <w:tcW w:w="3242" w:type="dxa"/>
          </w:tcPr>
          <w:p w14:paraId="1F4260EC" w14:textId="77777777" w:rsidR="007C4676" w:rsidRDefault="00000000">
            <w:r>
              <w:t>Full Net-Zero / Carbon Neutral</w:t>
            </w:r>
          </w:p>
        </w:tc>
      </w:tr>
    </w:tbl>
    <w:p w14:paraId="4E59F4D2" w14:textId="77777777" w:rsidR="007C4676" w:rsidRPr="00983527" w:rsidRDefault="00000000">
      <w:pPr>
        <w:pStyle w:val="Heading2"/>
        <w:rPr>
          <w:color w:val="0070C0"/>
        </w:rPr>
      </w:pPr>
      <w:r w:rsidRPr="00983527">
        <w:rPr>
          <w:color w:val="0070C0"/>
        </w:rPr>
        <w:t>Capital Budgeting Tasks</w:t>
      </w:r>
    </w:p>
    <w:p w14:paraId="6C12057C" w14:textId="77777777" w:rsidR="007C4676" w:rsidRDefault="00000000">
      <w:r>
        <w:t>You must calculate the following for both projects:</w:t>
      </w:r>
      <w:r>
        <w:br/>
      </w:r>
      <w:r>
        <w:br/>
        <w:t>1. Net Present Value (NPV)</w:t>
      </w:r>
      <w:r>
        <w:br/>
        <w:t>2. Internal Rate of Return (IRR)</w:t>
      </w:r>
      <w:r>
        <w:br/>
      </w:r>
      <w:r>
        <w:lastRenderedPageBreak/>
        <w:t>3. Payback Period</w:t>
      </w:r>
      <w:r>
        <w:br/>
        <w:t>4. Net Return Value (NRV)</w:t>
      </w:r>
      <w:r>
        <w:br/>
      </w:r>
      <w:r>
        <w:br/>
        <w:t>Use the provided discount rate of 9% for all NPV calculations. Clearly document all formulas and steps used.</w:t>
      </w:r>
    </w:p>
    <w:p w14:paraId="0A696727" w14:textId="77777777" w:rsidR="007C4676" w:rsidRPr="00983527" w:rsidRDefault="00000000">
      <w:pPr>
        <w:pStyle w:val="Heading2"/>
        <w:rPr>
          <w:color w:val="0070C0"/>
        </w:rPr>
      </w:pPr>
      <w:r w:rsidRPr="00983527">
        <w:rPr>
          <w:color w:val="0070C0"/>
        </w:rPr>
        <w:t>Strategic Analysis Questions</w:t>
      </w:r>
    </w:p>
    <w:p w14:paraId="08A6F573" w14:textId="77777777" w:rsidR="007C4676" w:rsidRDefault="00000000">
      <w:r>
        <w:t>For your board presentation, prepare short answers to these questions:</w:t>
      </w:r>
      <w:r>
        <w:br/>
      </w:r>
      <w:r>
        <w:br/>
        <w:t>1. Which project offers higher financial return?</w:t>
      </w:r>
      <w:r>
        <w:br/>
        <w:t>2. Which project is more aligned with the firm’s Net-Zero 2040 goal?</w:t>
      </w:r>
      <w:r>
        <w:br/>
        <w:t>3. If liquidity is limited in the next 3 years, which project is safer?</w:t>
      </w:r>
      <w:r>
        <w:br/>
        <w:t>4. How might the public image / brand value of the Net-Zero Housing project affect long-term revenues?</w:t>
      </w:r>
      <w:r>
        <w:br/>
        <w:t>5. Given that the firm is marketing itself as a global ESG leader, how should that factor into the decision?</w:t>
      </w:r>
    </w:p>
    <w:p w14:paraId="0822EBB0" w14:textId="77777777" w:rsidR="007C4676" w:rsidRPr="00983527" w:rsidRDefault="00000000">
      <w:pPr>
        <w:pStyle w:val="Heading2"/>
        <w:rPr>
          <w:color w:val="0070C0"/>
        </w:rPr>
      </w:pPr>
      <w:r w:rsidRPr="00983527">
        <w:rPr>
          <w:color w:val="0070C0"/>
        </w:rPr>
        <w:t>Recommendation Format</w:t>
      </w:r>
    </w:p>
    <w:p w14:paraId="3EB8672D" w14:textId="77777777" w:rsidR="007C4676" w:rsidRDefault="00000000">
      <w:r>
        <w:t>Your final deliverable should include:</w:t>
      </w:r>
      <w:r>
        <w:br/>
      </w:r>
      <w:r>
        <w:br/>
        <w:t>✓ Summary table of NPV, IRR, Payback Period, and NRV</w:t>
      </w:r>
      <w:r>
        <w:br/>
        <w:t>✓ 1-slide recommendation summary for the board</w:t>
      </w:r>
      <w:r>
        <w:br/>
        <w:t>✓ 1-paragraph written justification that integrates both financial and strategic considerations</w:t>
      </w:r>
    </w:p>
    <w:p w14:paraId="12F29881" w14:textId="2CEC2B13" w:rsidR="007C4676" w:rsidRDefault="007C4676"/>
    <w:sectPr w:rsidR="007C467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0320824">
    <w:abstractNumId w:val="8"/>
  </w:num>
  <w:num w:numId="2" w16cid:durableId="241986897">
    <w:abstractNumId w:val="6"/>
  </w:num>
  <w:num w:numId="3" w16cid:durableId="891387235">
    <w:abstractNumId w:val="5"/>
  </w:num>
  <w:num w:numId="4" w16cid:durableId="731732545">
    <w:abstractNumId w:val="4"/>
  </w:num>
  <w:num w:numId="5" w16cid:durableId="1504860925">
    <w:abstractNumId w:val="7"/>
  </w:num>
  <w:num w:numId="6" w16cid:durableId="75514673">
    <w:abstractNumId w:val="3"/>
  </w:num>
  <w:num w:numId="7" w16cid:durableId="281423885">
    <w:abstractNumId w:val="2"/>
  </w:num>
  <w:num w:numId="8" w16cid:durableId="785470689">
    <w:abstractNumId w:val="1"/>
  </w:num>
  <w:num w:numId="9" w16cid:durableId="451242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C4676"/>
    <w:rsid w:val="00983527"/>
    <w:rsid w:val="00AA1D8D"/>
    <w:rsid w:val="00AB6BA5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448540"/>
  <w14:defaultImageDpi w14:val="300"/>
  <w15:docId w15:val="{E047B6AB-1EB7-48E5-AEA5-44241DE8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Waqas Albert</cp:lastModifiedBy>
  <cp:revision>2</cp:revision>
  <dcterms:created xsi:type="dcterms:W3CDTF">2025-06-10T09:57:00Z</dcterms:created>
  <dcterms:modified xsi:type="dcterms:W3CDTF">2025-06-10T09:57:00Z</dcterms:modified>
  <cp:category/>
</cp:coreProperties>
</file>