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0811" w14:textId="77777777" w:rsidR="00291DC0" w:rsidRPr="00D33833" w:rsidRDefault="00000000" w:rsidP="00D33833">
      <w:pPr>
        <w:pStyle w:val="Heading1"/>
        <w:jc w:val="center"/>
        <w:rPr>
          <w:sz w:val="32"/>
          <w:szCs w:val="32"/>
        </w:rPr>
      </w:pPr>
      <w:r w:rsidRPr="00D33833">
        <w:rPr>
          <w:sz w:val="32"/>
          <w:szCs w:val="32"/>
        </w:rPr>
        <w:t>Deconstructing Return on Equity (ROE) Using the DuPont Analysis Framework</w:t>
      </w:r>
    </w:p>
    <w:p w14:paraId="3FB135E3" w14:textId="77777777" w:rsidR="00291DC0" w:rsidRDefault="00000000">
      <w:pPr>
        <w:pStyle w:val="Heading2"/>
      </w:pPr>
      <w:r>
        <w:t>1. Company Selection</w:t>
      </w:r>
    </w:p>
    <w:p w14:paraId="0C6D2AC5" w14:textId="77777777" w:rsidR="00291DC0" w:rsidRDefault="00000000">
      <w:r>
        <w:br/>
        <w:t>For this analysis, two publicly traded companies from different industries were selected:</w:t>
      </w:r>
      <w:r>
        <w:br/>
        <w:t>- Apple Inc. (AAPL) – Technology Industry</w:t>
      </w:r>
      <w:r>
        <w:br/>
        <w:t>- Amazon.com, Inc. (AMZN) – Retail/Technology Industry</w:t>
      </w:r>
      <w:r>
        <w:br/>
      </w:r>
    </w:p>
    <w:p w14:paraId="530E9138" w14:textId="77777777" w:rsidR="00291DC0" w:rsidRDefault="00000000">
      <w:pPr>
        <w:pStyle w:val="Heading2"/>
      </w:pPr>
      <w:r>
        <w:t>2. Financial Data (2021-2023)</w:t>
      </w:r>
    </w:p>
    <w:p w14:paraId="70E60063" w14:textId="77777777" w:rsidR="00291DC0" w:rsidRDefault="00000000">
      <w:r>
        <w:t>The financial data for the past three years are summarized below:</w:t>
      </w:r>
    </w:p>
    <w:tbl>
      <w:tblPr>
        <w:tblW w:w="0" w:type="auto"/>
        <w:tblLook w:val="04A0" w:firstRow="1" w:lastRow="0" w:firstColumn="1" w:lastColumn="0" w:noHBand="0" w:noVBand="1"/>
      </w:tblPr>
      <w:tblGrid>
        <w:gridCol w:w="1234"/>
        <w:gridCol w:w="1234"/>
        <w:gridCol w:w="1234"/>
        <w:gridCol w:w="1234"/>
        <w:gridCol w:w="1234"/>
        <w:gridCol w:w="1234"/>
        <w:gridCol w:w="1234"/>
      </w:tblGrid>
      <w:tr w:rsidR="00291DC0" w14:paraId="27BDF1B5" w14:textId="77777777">
        <w:tc>
          <w:tcPr>
            <w:tcW w:w="1234" w:type="dxa"/>
          </w:tcPr>
          <w:p w14:paraId="42A9B726" w14:textId="77777777" w:rsidR="00291DC0" w:rsidRDefault="00000000">
            <w:r>
              <w:t>Company</w:t>
            </w:r>
          </w:p>
        </w:tc>
        <w:tc>
          <w:tcPr>
            <w:tcW w:w="1234" w:type="dxa"/>
          </w:tcPr>
          <w:p w14:paraId="03E3F6EA" w14:textId="77777777" w:rsidR="00291DC0" w:rsidRDefault="00000000">
            <w:r>
              <w:t>Year</w:t>
            </w:r>
          </w:p>
        </w:tc>
        <w:tc>
          <w:tcPr>
            <w:tcW w:w="1234" w:type="dxa"/>
          </w:tcPr>
          <w:p w14:paraId="5B8414C5" w14:textId="77777777" w:rsidR="00291DC0" w:rsidRDefault="00000000">
            <w:r>
              <w:t>Net Income (M)</w:t>
            </w:r>
          </w:p>
        </w:tc>
        <w:tc>
          <w:tcPr>
            <w:tcW w:w="1234" w:type="dxa"/>
          </w:tcPr>
          <w:p w14:paraId="751DB862" w14:textId="77777777" w:rsidR="00291DC0" w:rsidRDefault="00000000">
            <w:r>
              <w:t>Revenue (M)</w:t>
            </w:r>
          </w:p>
        </w:tc>
        <w:tc>
          <w:tcPr>
            <w:tcW w:w="1234" w:type="dxa"/>
          </w:tcPr>
          <w:p w14:paraId="10377A3F" w14:textId="77777777" w:rsidR="00291DC0" w:rsidRDefault="00000000">
            <w:r>
              <w:t>Total Assets (M)</w:t>
            </w:r>
          </w:p>
        </w:tc>
        <w:tc>
          <w:tcPr>
            <w:tcW w:w="1234" w:type="dxa"/>
          </w:tcPr>
          <w:p w14:paraId="3B597311" w14:textId="77777777" w:rsidR="00291DC0" w:rsidRDefault="00000000">
            <w:r>
              <w:t>Total Equity (M)</w:t>
            </w:r>
          </w:p>
        </w:tc>
        <w:tc>
          <w:tcPr>
            <w:tcW w:w="1234" w:type="dxa"/>
          </w:tcPr>
          <w:p w14:paraId="71A02525" w14:textId="77777777" w:rsidR="00291DC0" w:rsidRDefault="00000000">
            <w:r>
              <w:t>Total Liabilities (M)</w:t>
            </w:r>
          </w:p>
        </w:tc>
      </w:tr>
      <w:tr w:rsidR="00291DC0" w14:paraId="70237EA2" w14:textId="77777777">
        <w:tc>
          <w:tcPr>
            <w:tcW w:w="1234" w:type="dxa"/>
          </w:tcPr>
          <w:p w14:paraId="3CEE6A92" w14:textId="77777777" w:rsidR="00291DC0" w:rsidRDefault="00000000">
            <w:r>
              <w:t>Apple</w:t>
            </w:r>
          </w:p>
        </w:tc>
        <w:tc>
          <w:tcPr>
            <w:tcW w:w="1234" w:type="dxa"/>
          </w:tcPr>
          <w:p w14:paraId="217B3743" w14:textId="77777777" w:rsidR="00291DC0" w:rsidRDefault="00000000">
            <w:r>
              <w:t>2021</w:t>
            </w:r>
          </w:p>
        </w:tc>
        <w:tc>
          <w:tcPr>
            <w:tcW w:w="1234" w:type="dxa"/>
          </w:tcPr>
          <w:p w14:paraId="0F03BF1D" w14:textId="77777777" w:rsidR="00291DC0" w:rsidRDefault="00000000">
            <w:r>
              <w:t>94,680</w:t>
            </w:r>
          </w:p>
        </w:tc>
        <w:tc>
          <w:tcPr>
            <w:tcW w:w="1234" w:type="dxa"/>
          </w:tcPr>
          <w:p w14:paraId="1DC770BD" w14:textId="77777777" w:rsidR="00291DC0" w:rsidRDefault="00000000">
            <w:r>
              <w:t>365,817</w:t>
            </w:r>
          </w:p>
        </w:tc>
        <w:tc>
          <w:tcPr>
            <w:tcW w:w="1234" w:type="dxa"/>
          </w:tcPr>
          <w:p w14:paraId="073CB4CA" w14:textId="77777777" w:rsidR="00291DC0" w:rsidRDefault="00000000">
            <w:r>
              <w:t>351,002</w:t>
            </w:r>
          </w:p>
        </w:tc>
        <w:tc>
          <w:tcPr>
            <w:tcW w:w="1234" w:type="dxa"/>
          </w:tcPr>
          <w:p w14:paraId="3EF070B7" w14:textId="77777777" w:rsidR="00291DC0" w:rsidRDefault="00000000">
            <w:r>
              <w:t>63,090</w:t>
            </w:r>
          </w:p>
        </w:tc>
        <w:tc>
          <w:tcPr>
            <w:tcW w:w="1234" w:type="dxa"/>
          </w:tcPr>
          <w:p w14:paraId="2920F353" w14:textId="77777777" w:rsidR="00291DC0" w:rsidRDefault="00000000">
            <w:r>
              <w:t>287,912</w:t>
            </w:r>
          </w:p>
        </w:tc>
      </w:tr>
      <w:tr w:rsidR="00291DC0" w14:paraId="4EAC9039" w14:textId="77777777">
        <w:tc>
          <w:tcPr>
            <w:tcW w:w="1234" w:type="dxa"/>
          </w:tcPr>
          <w:p w14:paraId="1CBDF1A2" w14:textId="77777777" w:rsidR="00291DC0" w:rsidRDefault="00000000">
            <w:r>
              <w:t>Apple</w:t>
            </w:r>
          </w:p>
        </w:tc>
        <w:tc>
          <w:tcPr>
            <w:tcW w:w="1234" w:type="dxa"/>
          </w:tcPr>
          <w:p w14:paraId="3DEB932B" w14:textId="77777777" w:rsidR="00291DC0" w:rsidRDefault="00000000">
            <w:r>
              <w:t>2022</w:t>
            </w:r>
          </w:p>
        </w:tc>
        <w:tc>
          <w:tcPr>
            <w:tcW w:w="1234" w:type="dxa"/>
          </w:tcPr>
          <w:p w14:paraId="11799EC2" w14:textId="77777777" w:rsidR="00291DC0" w:rsidRDefault="00000000">
            <w:r>
              <w:t>99,803</w:t>
            </w:r>
          </w:p>
        </w:tc>
        <w:tc>
          <w:tcPr>
            <w:tcW w:w="1234" w:type="dxa"/>
          </w:tcPr>
          <w:p w14:paraId="01CC2C8E" w14:textId="77777777" w:rsidR="00291DC0" w:rsidRDefault="00000000">
            <w:r>
              <w:t>394,328</w:t>
            </w:r>
          </w:p>
        </w:tc>
        <w:tc>
          <w:tcPr>
            <w:tcW w:w="1234" w:type="dxa"/>
          </w:tcPr>
          <w:p w14:paraId="10D60048" w14:textId="77777777" w:rsidR="00291DC0" w:rsidRDefault="00000000">
            <w:r>
              <w:t>352,755</w:t>
            </w:r>
          </w:p>
        </w:tc>
        <w:tc>
          <w:tcPr>
            <w:tcW w:w="1234" w:type="dxa"/>
          </w:tcPr>
          <w:p w14:paraId="7CD58294" w14:textId="77777777" w:rsidR="00291DC0" w:rsidRDefault="00000000">
            <w:r>
              <w:t>50,672</w:t>
            </w:r>
          </w:p>
        </w:tc>
        <w:tc>
          <w:tcPr>
            <w:tcW w:w="1234" w:type="dxa"/>
          </w:tcPr>
          <w:p w14:paraId="25FF4FFE" w14:textId="77777777" w:rsidR="00291DC0" w:rsidRDefault="00000000">
            <w:r>
              <w:t>302,083</w:t>
            </w:r>
          </w:p>
        </w:tc>
      </w:tr>
      <w:tr w:rsidR="00291DC0" w14:paraId="50D7864E" w14:textId="77777777">
        <w:tc>
          <w:tcPr>
            <w:tcW w:w="1234" w:type="dxa"/>
          </w:tcPr>
          <w:p w14:paraId="4D25C973" w14:textId="77777777" w:rsidR="00291DC0" w:rsidRDefault="00000000">
            <w:r>
              <w:t>Apple</w:t>
            </w:r>
          </w:p>
        </w:tc>
        <w:tc>
          <w:tcPr>
            <w:tcW w:w="1234" w:type="dxa"/>
          </w:tcPr>
          <w:p w14:paraId="3DAE2C73" w14:textId="77777777" w:rsidR="00291DC0" w:rsidRDefault="00000000">
            <w:r>
              <w:t>2023</w:t>
            </w:r>
          </w:p>
        </w:tc>
        <w:tc>
          <w:tcPr>
            <w:tcW w:w="1234" w:type="dxa"/>
          </w:tcPr>
          <w:p w14:paraId="5DEC124A" w14:textId="77777777" w:rsidR="00291DC0" w:rsidRDefault="00000000">
            <w:r>
              <w:t>97,000</w:t>
            </w:r>
          </w:p>
        </w:tc>
        <w:tc>
          <w:tcPr>
            <w:tcW w:w="1234" w:type="dxa"/>
          </w:tcPr>
          <w:p w14:paraId="44868AE8" w14:textId="77777777" w:rsidR="00291DC0" w:rsidRDefault="00000000">
            <w:r>
              <w:t>394,300</w:t>
            </w:r>
          </w:p>
        </w:tc>
        <w:tc>
          <w:tcPr>
            <w:tcW w:w="1234" w:type="dxa"/>
          </w:tcPr>
          <w:p w14:paraId="788BC0F1" w14:textId="77777777" w:rsidR="00291DC0" w:rsidRDefault="00000000">
            <w:r>
              <w:t>352,800</w:t>
            </w:r>
          </w:p>
        </w:tc>
        <w:tc>
          <w:tcPr>
            <w:tcW w:w="1234" w:type="dxa"/>
          </w:tcPr>
          <w:p w14:paraId="2475D583" w14:textId="77777777" w:rsidR="00291DC0" w:rsidRDefault="00000000">
            <w:r>
              <w:t>50,700</w:t>
            </w:r>
          </w:p>
        </w:tc>
        <w:tc>
          <w:tcPr>
            <w:tcW w:w="1234" w:type="dxa"/>
          </w:tcPr>
          <w:p w14:paraId="578CD516" w14:textId="77777777" w:rsidR="00291DC0" w:rsidRDefault="00000000">
            <w:r>
              <w:t>302,100</w:t>
            </w:r>
          </w:p>
        </w:tc>
      </w:tr>
      <w:tr w:rsidR="00291DC0" w14:paraId="30A9859C" w14:textId="77777777">
        <w:tc>
          <w:tcPr>
            <w:tcW w:w="1234" w:type="dxa"/>
          </w:tcPr>
          <w:p w14:paraId="77484BF4" w14:textId="77777777" w:rsidR="00291DC0" w:rsidRDefault="00000000">
            <w:r>
              <w:t>Amazon</w:t>
            </w:r>
          </w:p>
        </w:tc>
        <w:tc>
          <w:tcPr>
            <w:tcW w:w="1234" w:type="dxa"/>
          </w:tcPr>
          <w:p w14:paraId="2B96C5E1" w14:textId="77777777" w:rsidR="00291DC0" w:rsidRDefault="00000000">
            <w:r>
              <w:t>2021</w:t>
            </w:r>
          </w:p>
        </w:tc>
        <w:tc>
          <w:tcPr>
            <w:tcW w:w="1234" w:type="dxa"/>
          </w:tcPr>
          <w:p w14:paraId="5232147D" w14:textId="77777777" w:rsidR="00291DC0" w:rsidRDefault="00000000">
            <w:r>
              <w:t>33,364</w:t>
            </w:r>
          </w:p>
        </w:tc>
        <w:tc>
          <w:tcPr>
            <w:tcW w:w="1234" w:type="dxa"/>
          </w:tcPr>
          <w:p w14:paraId="6648F1C0" w14:textId="77777777" w:rsidR="00291DC0" w:rsidRDefault="00000000">
            <w:r>
              <w:t>469,822</w:t>
            </w:r>
          </w:p>
        </w:tc>
        <w:tc>
          <w:tcPr>
            <w:tcW w:w="1234" w:type="dxa"/>
          </w:tcPr>
          <w:p w14:paraId="176F33A3" w14:textId="77777777" w:rsidR="00291DC0" w:rsidRDefault="00000000">
            <w:r>
              <w:t>420,549</w:t>
            </w:r>
          </w:p>
        </w:tc>
        <w:tc>
          <w:tcPr>
            <w:tcW w:w="1234" w:type="dxa"/>
          </w:tcPr>
          <w:p w14:paraId="201CA25F" w14:textId="77777777" w:rsidR="00291DC0" w:rsidRDefault="00000000">
            <w:r>
              <w:t>138,245</w:t>
            </w:r>
          </w:p>
        </w:tc>
        <w:tc>
          <w:tcPr>
            <w:tcW w:w="1234" w:type="dxa"/>
          </w:tcPr>
          <w:p w14:paraId="058DEC29" w14:textId="77777777" w:rsidR="00291DC0" w:rsidRDefault="00000000">
            <w:r>
              <w:t>282,304</w:t>
            </w:r>
          </w:p>
        </w:tc>
      </w:tr>
      <w:tr w:rsidR="00291DC0" w14:paraId="7E588D91" w14:textId="77777777">
        <w:tc>
          <w:tcPr>
            <w:tcW w:w="1234" w:type="dxa"/>
          </w:tcPr>
          <w:p w14:paraId="72778BA8" w14:textId="77777777" w:rsidR="00291DC0" w:rsidRDefault="00000000">
            <w:r>
              <w:t>Amazon</w:t>
            </w:r>
          </w:p>
        </w:tc>
        <w:tc>
          <w:tcPr>
            <w:tcW w:w="1234" w:type="dxa"/>
          </w:tcPr>
          <w:p w14:paraId="6F35B200" w14:textId="77777777" w:rsidR="00291DC0" w:rsidRDefault="00000000">
            <w:r>
              <w:t>2022</w:t>
            </w:r>
          </w:p>
        </w:tc>
        <w:tc>
          <w:tcPr>
            <w:tcW w:w="1234" w:type="dxa"/>
          </w:tcPr>
          <w:p w14:paraId="79FAA182" w14:textId="77777777" w:rsidR="00291DC0" w:rsidRDefault="00000000">
            <w:r>
              <w:t>-2,722</w:t>
            </w:r>
          </w:p>
        </w:tc>
        <w:tc>
          <w:tcPr>
            <w:tcW w:w="1234" w:type="dxa"/>
          </w:tcPr>
          <w:p w14:paraId="1F12EDA4" w14:textId="77777777" w:rsidR="00291DC0" w:rsidRDefault="00000000">
            <w:r>
              <w:t>513,983</w:t>
            </w:r>
          </w:p>
        </w:tc>
        <w:tc>
          <w:tcPr>
            <w:tcW w:w="1234" w:type="dxa"/>
          </w:tcPr>
          <w:p w14:paraId="34337855" w14:textId="77777777" w:rsidR="00291DC0" w:rsidRDefault="00000000">
            <w:r>
              <w:t>462,675</w:t>
            </w:r>
          </w:p>
        </w:tc>
        <w:tc>
          <w:tcPr>
            <w:tcW w:w="1234" w:type="dxa"/>
          </w:tcPr>
          <w:p w14:paraId="359C20DB" w14:textId="77777777" w:rsidR="00291DC0" w:rsidRDefault="00000000">
            <w:r>
              <w:t>121,141</w:t>
            </w:r>
          </w:p>
        </w:tc>
        <w:tc>
          <w:tcPr>
            <w:tcW w:w="1234" w:type="dxa"/>
          </w:tcPr>
          <w:p w14:paraId="41A55271" w14:textId="77777777" w:rsidR="00291DC0" w:rsidRDefault="00000000">
            <w:r>
              <w:t>341,534</w:t>
            </w:r>
          </w:p>
        </w:tc>
      </w:tr>
      <w:tr w:rsidR="00291DC0" w14:paraId="06448A54" w14:textId="77777777">
        <w:tc>
          <w:tcPr>
            <w:tcW w:w="1234" w:type="dxa"/>
          </w:tcPr>
          <w:p w14:paraId="263BEFAF" w14:textId="77777777" w:rsidR="00291DC0" w:rsidRDefault="00000000">
            <w:r>
              <w:t>Amazon</w:t>
            </w:r>
          </w:p>
        </w:tc>
        <w:tc>
          <w:tcPr>
            <w:tcW w:w="1234" w:type="dxa"/>
          </w:tcPr>
          <w:p w14:paraId="6466D7BA" w14:textId="77777777" w:rsidR="00291DC0" w:rsidRDefault="00000000">
            <w:r>
              <w:t>2023</w:t>
            </w:r>
          </w:p>
        </w:tc>
        <w:tc>
          <w:tcPr>
            <w:tcW w:w="1234" w:type="dxa"/>
          </w:tcPr>
          <w:p w14:paraId="586EDB87" w14:textId="77777777" w:rsidR="00291DC0" w:rsidRDefault="00000000">
            <w:r>
              <w:t>30,400</w:t>
            </w:r>
          </w:p>
        </w:tc>
        <w:tc>
          <w:tcPr>
            <w:tcW w:w="1234" w:type="dxa"/>
          </w:tcPr>
          <w:p w14:paraId="2FE8A588" w14:textId="77777777" w:rsidR="00291DC0" w:rsidRDefault="00000000">
            <w:r>
              <w:t>574,800</w:t>
            </w:r>
          </w:p>
        </w:tc>
        <w:tc>
          <w:tcPr>
            <w:tcW w:w="1234" w:type="dxa"/>
          </w:tcPr>
          <w:p w14:paraId="0B2323EF" w14:textId="77777777" w:rsidR="00291DC0" w:rsidRDefault="00000000">
            <w:r>
              <w:t>527,800</w:t>
            </w:r>
          </w:p>
        </w:tc>
        <w:tc>
          <w:tcPr>
            <w:tcW w:w="1234" w:type="dxa"/>
          </w:tcPr>
          <w:p w14:paraId="5E262CEA" w14:textId="77777777" w:rsidR="00291DC0" w:rsidRDefault="00000000">
            <w:r>
              <w:t>134,500</w:t>
            </w:r>
          </w:p>
        </w:tc>
        <w:tc>
          <w:tcPr>
            <w:tcW w:w="1234" w:type="dxa"/>
          </w:tcPr>
          <w:p w14:paraId="7995E379" w14:textId="77777777" w:rsidR="00291DC0" w:rsidRDefault="00000000">
            <w:r>
              <w:t>393,300</w:t>
            </w:r>
          </w:p>
        </w:tc>
      </w:tr>
    </w:tbl>
    <w:p w14:paraId="0E7B6540" w14:textId="77777777" w:rsidR="00291DC0" w:rsidRDefault="00000000">
      <w:pPr>
        <w:pStyle w:val="Heading2"/>
      </w:pPr>
      <w:r>
        <w:t>3. DuPont Decomposition (2023)</w:t>
      </w:r>
    </w:p>
    <w:p w14:paraId="2EE80C96" w14:textId="77777777" w:rsidR="00291DC0" w:rsidRDefault="00000000">
      <w:r>
        <w:t>DuPont Analysis Formula:</w:t>
      </w:r>
    </w:p>
    <w:p w14:paraId="1737A326" w14:textId="77777777" w:rsidR="00291DC0" w:rsidRDefault="00000000">
      <w:r>
        <w:br/>
        <w:t>Return on Equity (ROE) = Net Profit Margin × Asset Turnover × Equity Multiplier</w:t>
      </w:r>
      <w:r>
        <w:br/>
        <w:t>Where:</w:t>
      </w:r>
      <w:r>
        <w:br/>
        <w:t>- Net Profit Margin = Net Income ÷ Revenue</w:t>
      </w:r>
      <w:r>
        <w:br/>
        <w:t>- Asset Turnover = Revenue ÷ Total Assets</w:t>
      </w:r>
      <w:r>
        <w:br/>
        <w:t>- Equity Multiplier = Total Assets ÷ Total Equity</w:t>
      </w:r>
      <w:r>
        <w:br/>
      </w:r>
    </w:p>
    <w:p w14:paraId="4C7A9550" w14:textId="77777777" w:rsidR="00291DC0" w:rsidRDefault="00000000">
      <w:pPr>
        <w:pStyle w:val="Heading3"/>
      </w:pPr>
      <w:r>
        <w:t>Apple (AAPL) – 2023</w:t>
      </w:r>
    </w:p>
    <w:p w14:paraId="15BEF3DC" w14:textId="77777777" w:rsidR="00291DC0" w:rsidRDefault="00000000">
      <w:r>
        <w:br/>
        <w:t>- Net Profit Margin = 97,000 ÷ 394,300 ≈ 24.6%</w:t>
      </w:r>
      <w:r>
        <w:br/>
      </w:r>
      <w:r>
        <w:lastRenderedPageBreak/>
        <w:t>- Asset Turnover = 394,300 ÷ 352,800 ≈ 1.12</w:t>
      </w:r>
      <w:r>
        <w:br/>
        <w:t>- Equity Multiplier = 352,800 ÷ 50,700 ≈ 6.96</w:t>
      </w:r>
      <w:r>
        <w:br/>
        <w:t>- ROE ≈ 24.6% × 1.12 × 6.96 ≈ 191.7%</w:t>
      </w:r>
      <w:r>
        <w:br/>
      </w:r>
    </w:p>
    <w:p w14:paraId="599DF192" w14:textId="77777777" w:rsidR="00291DC0" w:rsidRDefault="00000000">
      <w:pPr>
        <w:pStyle w:val="Heading3"/>
      </w:pPr>
      <w:r>
        <w:t>Amazon (AMZN) – 2023</w:t>
      </w:r>
    </w:p>
    <w:p w14:paraId="1B496627" w14:textId="77777777" w:rsidR="00291DC0" w:rsidRDefault="00000000">
      <w:r>
        <w:br/>
        <w:t>- Net Profit Margin = 30,400 ÷ 574,800 ≈ 5.29%</w:t>
      </w:r>
      <w:r>
        <w:br/>
        <w:t>- Asset Turnover = 574,800 ÷ 527,800 ≈ 1.09</w:t>
      </w:r>
      <w:r>
        <w:br/>
        <w:t>- Equity Multiplier = 527,800 ÷ 134,500 ≈ 3.92</w:t>
      </w:r>
      <w:r>
        <w:br/>
        <w:t>- ROE ≈ 5.29% × 1.09 × 3.92 ≈ 22.6%</w:t>
      </w:r>
      <w:r>
        <w:br/>
      </w:r>
    </w:p>
    <w:p w14:paraId="69E0A029" w14:textId="77777777" w:rsidR="00291DC0" w:rsidRDefault="00000000">
      <w:pPr>
        <w:pStyle w:val="Heading2"/>
      </w:pPr>
      <w:r>
        <w:t>4. Interpretation &amp; Analysis</w:t>
      </w:r>
    </w:p>
    <w:tbl>
      <w:tblPr>
        <w:tblW w:w="0" w:type="auto"/>
        <w:tblLook w:val="04A0" w:firstRow="1" w:lastRow="0" w:firstColumn="1" w:lastColumn="0" w:noHBand="0" w:noVBand="1"/>
      </w:tblPr>
      <w:tblGrid>
        <w:gridCol w:w="2880"/>
        <w:gridCol w:w="2880"/>
        <w:gridCol w:w="2880"/>
      </w:tblGrid>
      <w:tr w:rsidR="00D33833" w14:paraId="1A9A7741" w14:textId="77777777" w:rsidTr="00FD04E3">
        <w:tc>
          <w:tcPr>
            <w:tcW w:w="2880" w:type="dxa"/>
          </w:tcPr>
          <w:p w14:paraId="696D355C" w14:textId="77777777" w:rsidR="00D33833" w:rsidRDefault="00D33833" w:rsidP="00FD04E3"/>
          <w:p w14:paraId="1DA4FCEA" w14:textId="77777777" w:rsidR="00D33833" w:rsidRDefault="00D33833" w:rsidP="00FD04E3">
            <w:r>
              <w:t>Metric</w:t>
            </w:r>
          </w:p>
        </w:tc>
        <w:tc>
          <w:tcPr>
            <w:tcW w:w="2880" w:type="dxa"/>
          </w:tcPr>
          <w:p w14:paraId="5D876576" w14:textId="77777777" w:rsidR="00D33833" w:rsidRDefault="00D33833" w:rsidP="00FD04E3"/>
          <w:p w14:paraId="2E4C5282" w14:textId="77777777" w:rsidR="00D33833" w:rsidRDefault="00D33833" w:rsidP="00FD04E3">
            <w:r>
              <w:t>Apple (AAPL)</w:t>
            </w:r>
          </w:p>
        </w:tc>
        <w:tc>
          <w:tcPr>
            <w:tcW w:w="2880" w:type="dxa"/>
          </w:tcPr>
          <w:p w14:paraId="41061B9F" w14:textId="77777777" w:rsidR="00D33833" w:rsidRDefault="00D33833" w:rsidP="00FD04E3"/>
          <w:p w14:paraId="225E66CC" w14:textId="77777777" w:rsidR="00D33833" w:rsidRDefault="00D33833" w:rsidP="00FD04E3">
            <w:r>
              <w:t>Amazon (AMZN)</w:t>
            </w:r>
          </w:p>
        </w:tc>
      </w:tr>
      <w:tr w:rsidR="00D33833" w14:paraId="10C459CE" w14:textId="77777777" w:rsidTr="00FD04E3">
        <w:tc>
          <w:tcPr>
            <w:tcW w:w="2880" w:type="dxa"/>
          </w:tcPr>
          <w:p w14:paraId="32DDB59B" w14:textId="77777777" w:rsidR="00D33833" w:rsidRDefault="00D33833" w:rsidP="00FD04E3">
            <w:r>
              <w:t>Net Profit Margin</w:t>
            </w:r>
          </w:p>
        </w:tc>
        <w:tc>
          <w:tcPr>
            <w:tcW w:w="2880" w:type="dxa"/>
          </w:tcPr>
          <w:p w14:paraId="7E8CCF99" w14:textId="77777777" w:rsidR="00D33833" w:rsidRDefault="00D33833" w:rsidP="00FD04E3">
            <w:r>
              <w:t>24.6%</w:t>
            </w:r>
          </w:p>
        </w:tc>
        <w:tc>
          <w:tcPr>
            <w:tcW w:w="2880" w:type="dxa"/>
          </w:tcPr>
          <w:p w14:paraId="7B052E0B" w14:textId="77777777" w:rsidR="00D33833" w:rsidRDefault="00D33833" w:rsidP="00FD04E3">
            <w:r>
              <w:t>5.29%</w:t>
            </w:r>
          </w:p>
        </w:tc>
      </w:tr>
      <w:tr w:rsidR="00D33833" w14:paraId="68CD7DCD" w14:textId="77777777" w:rsidTr="00FD04E3">
        <w:tc>
          <w:tcPr>
            <w:tcW w:w="2880" w:type="dxa"/>
          </w:tcPr>
          <w:p w14:paraId="57B5E669" w14:textId="77777777" w:rsidR="00D33833" w:rsidRDefault="00D33833" w:rsidP="00FD04E3">
            <w:r>
              <w:t>Asset Turnover</w:t>
            </w:r>
          </w:p>
        </w:tc>
        <w:tc>
          <w:tcPr>
            <w:tcW w:w="2880" w:type="dxa"/>
          </w:tcPr>
          <w:p w14:paraId="78553B48" w14:textId="77777777" w:rsidR="00D33833" w:rsidRDefault="00D33833" w:rsidP="00FD04E3">
            <w:r>
              <w:t>1.12</w:t>
            </w:r>
          </w:p>
        </w:tc>
        <w:tc>
          <w:tcPr>
            <w:tcW w:w="2880" w:type="dxa"/>
          </w:tcPr>
          <w:p w14:paraId="78D043FF" w14:textId="77777777" w:rsidR="00D33833" w:rsidRDefault="00D33833" w:rsidP="00FD04E3">
            <w:r>
              <w:t>1.09</w:t>
            </w:r>
          </w:p>
        </w:tc>
      </w:tr>
      <w:tr w:rsidR="00D33833" w14:paraId="2B6EE377" w14:textId="77777777" w:rsidTr="00FD04E3">
        <w:tc>
          <w:tcPr>
            <w:tcW w:w="2880" w:type="dxa"/>
          </w:tcPr>
          <w:p w14:paraId="2E601E88" w14:textId="77777777" w:rsidR="00D33833" w:rsidRDefault="00D33833" w:rsidP="00FD04E3">
            <w:r>
              <w:t>Equity Multiplier</w:t>
            </w:r>
          </w:p>
        </w:tc>
        <w:tc>
          <w:tcPr>
            <w:tcW w:w="2880" w:type="dxa"/>
          </w:tcPr>
          <w:p w14:paraId="388000F4" w14:textId="77777777" w:rsidR="00D33833" w:rsidRDefault="00D33833" w:rsidP="00FD04E3">
            <w:r>
              <w:t>6.96</w:t>
            </w:r>
          </w:p>
        </w:tc>
        <w:tc>
          <w:tcPr>
            <w:tcW w:w="2880" w:type="dxa"/>
          </w:tcPr>
          <w:p w14:paraId="21B1574D" w14:textId="77777777" w:rsidR="00D33833" w:rsidRDefault="00D33833" w:rsidP="00FD04E3">
            <w:r>
              <w:t>3.92</w:t>
            </w:r>
          </w:p>
        </w:tc>
      </w:tr>
      <w:tr w:rsidR="00D33833" w14:paraId="0D24F4D5" w14:textId="77777777" w:rsidTr="00FD04E3">
        <w:tc>
          <w:tcPr>
            <w:tcW w:w="2880" w:type="dxa"/>
          </w:tcPr>
          <w:p w14:paraId="58191270" w14:textId="77777777" w:rsidR="00D33833" w:rsidRDefault="00D33833" w:rsidP="00FD04E3">
            <w:r>
              <w:t>ROE</w:t>
            </w:r>
          </w:p>
        </w:tc>
        <w:tc>
          <w:tcPr>
            <w:tcW w:w="2880" w:type="dxa"/>
          </w:tcPr>
          <w:p w14:paraId="54E53418" w14:textId="77777777" w:rsidR="00D33833" w:rsidRDefault="00D33833" w:rsidP="00FD04E3">
            <w:r>
              <w:t>191.7%</w:t>
            </w:r>
          </w:p>
        </w:tc>
        <w:tc>
          <w:tcPr>
            <w:tcW w:w="2880" w:type="dxa"/>
          </w:tcPr>
          <w:p w14:paraId="780C5BA6" w14:textId="77777777" w:rsidR="00D33833" w:rsidRDefault="00D33833" w:rsidP="00FD04E3">
            <w:r>
              <w:t>22.6%</w:t>
            </w:r>
          </w:p>
        </w:tc>
      </w:tr>
    </w:tbl>
    <w:p w14:paraId="5DD136DD" w14:textId="77777777" w:rsidR="00467C40" w:rsidRDefault="00000000">
      <w:r>
        <w:br/>
        <w:t>Comparing the two companies:</w:t>
      </w:r>
    </w:p>
    <w:p w14:paraId="3E32B1EC" w14:textId="77777777" w:rsidR="00467C40" w:rsidRDefault="00467C40" w:rsidP="00467C40">
      <w:pPr>
        <w:pStyle w:val="ListParagraph"/>
        <w:numPr>
          <w:ilvl w:val="0"/>
          <w:numId w:val="10"/>
        </w:numPr>
      </w:pPr>
      <w:r>
        <w:t>Apple’s ROE is driven mainly by very strong profitability (high Net Profit Margin) and significant financial leverage (high Equity Multiplier).</w:t>
      </w:r>
    </w:p>
    <w:p w14:paraId="39E08B51" w14:textId="77777777" w:rsidR="00467C40" w:rsidRDefault="00000000" w:rsidP="00467C40">
      <w:pPr>
        <w:pStyle w:val="ListParagraph"/>
        <w:numPr>
          <w:ilvl w:val="0"/>
          <w:numId w:val="10"/>
        </w:numPr>
      </w:pPr>
      <w:r>
        <w:t>Amazon’s ROE, while much lower, is supported by its efficient asset use (similar Asset Turnover) but impacted by thinner profit margins.</w:t>
      </w:r>
    </w:p>
    <w:p w14:paraId="764D816F" w14:textId="77777777" w:rsidR="00467C40" w:rsidRDefault="00000000" w:rsidP="00467C40">
      <w:pPr>
        <w:pStyle w:val="ListParagraph"/>
        <w:numPr>
          <w:ilvl w:val="0"/>
          <w:numId w:val="10"/>
        </w:numPr>
      </w:pPr>
      <w:r>
        <w:t>Apple's high-margin product strategy (iPhone, services) leads to strong profitability, while Amazon operates on tighter margins due to high competition in e-commerce.</w:t>
      </w:r>
    </w:p>
    <w:p w14:paraId="166B6574" w14:textId="77777777" w:rsidR="00467C40" w:rsidRDefault="00000000" w:rsidP="00467C40">
      <w:pPr>
        <w:pStyle w:val="ListParagraph"/>
        <w:numPr>
          <w:ilvl w:val="0"/>
          <w:numId w:val="10"/>
        </w:numPr>
      </w:pPr>
      <w:r>
        <w:t>Amazon’s leverage is lower compared to Apple, indicating a more conservative approach to debt compared to Apple’s aggressive financial strategy.</w:t>
      </w:r>
    </w:p>
    <w:p w14:paraId="311FDCCC" w14:textId="77777777" w:rsidR="00467C40" w:rsidRDefault="00467C40" w:rsidP="00467C40">
      <w:pPr>
        <w:pStyle w:val="ListParagraph"/>
      </w:pPr>
    </w:p>
    <w:p w14:paraId="2E6646CB" w14:textId="77777777" w:rsidR="00467C40" w:rsidRDefault="00000000" w:rsidP="00467C40">
      <w:pPr>
        <w:pStyle w:val="ListParagraph"/>
        <w:numPr>
          <w:ilvl w:val="0"/>
          <w:numId w:val="10"/>
        </w:numPr>
      </w:pPr>
      <w:r>
        <w:t>Industry Context:</w:t>
      </w:r>
      <w:r>
        <w:br/>
        <w:t xml:space="preserve">  - Tech companies like Apple rely more on high margins.</w:t>
      </w:r>
      <w:r>
        <w:br/>
        <w:t xml:space="preserve">  - Retail companies like Amazon focus on volume and operational efficiency rather than profit margins.</w:t>
      </w:r>
    </w:p>
    <w:p w14:paraId="654B6EE4" w14:textId="77777777" w:rsidR="00B9508C" w:rsidRDefault="00B9508C" w:rsidP="00B9508C">
      <w:pPr>
        <w:pStyle w:val="ListParagraph"/>
      </w:pPr>
    </w:p>
    <w:p w14:paraId="0AD0F151" w14:textId="77777777" w:rsidR="00B9508C" w:rsidRDefault="00B9508C" w:rsidP="00B9508C">
      <w:r>
        <w:t xml:space="preserve">It is important to recognize that Apple’s exceptionally high ROE of 191.7% is significantly influenced by its extensive share buyback program. These repurchases have reduced the </w:t>
      </w:r>
      <w:r>
        <w:lastRenderedPageBreak/>
        <w:t>total equity reported on Apple’s balance sheet, which increases the equity multiplier and thus inflates the ROE. While this can signal effective capital return to shareholders, it also introduces greater financial risk due to increased reliance on liabilities.</w:t>
      </w:r>
    </w:p>
    <w:p w14:paraId="1E9C17D8" w14:textId="310D70F0" w:rsidR="00B9508C" w:rsidRDefault="00B9508C" w:rsidP="00B9508C">
      <w:r>
        <w:t>It is worth noting that Amazon’s net loss in 2022 was primarily driven by non-operating investment losses, such as the markdown in value of its equity investment in Rivian Automotive. This loss does not reflect a fundamental weakness in its core e-commerce or cloud computing businesses, which continued to perform steadily.</w:t>
      </w:r>
    </w:p>
    <w:p w14:paraId="24B69491" w14:textId="77777777" w:rsidR="00291DC0" w:rsidRDefault="00000000">
      <w:pPr>
        <w:pStyle w:val="Heading2"/>
      </w:pPr>
      <w:r>
        <w:t>5. Key Insights and Takeaways</w:t>
      </w:r>
    </w:p>
    <w:p w14:paraId="0B6E48B5" w14:textId="77777777" w:rsidR="00467C40" w:rsidRDefault="00467C40" w:rsidP="00467C40">
      <w:pPr>
        <w:pStyle w:val="ListParagraph"/>
        <w:numPr>
          <w:ilvl w:val="0"/>
          <w:numId w:val="11"/>
        </w:numPr>
      </w:pPr>
      <w:r>
        <w:t>Apple's ROE is substantially higher due to its strategic advantage in profitability and its use of financial leverage.</w:t>
      </w:r>
    </w:p>
    <w:p w14:paraId="20E80CEA" w14:textId="77777777" w:rsidR="00467C40" w:rsidRDefault="00000000" w:rsidP="00467C40">
      <w:pPr>
        <w:pStyle w:val="ListParagraph"/>
        <w:numPr>
          <w:ilvl w:val="0"/>
          <w:numId w:val="11"/>
        </w:numPr>
      </w:pPr>
      <w:r>
        <w:t>Amazon’s performance is recovering after a difficult 2022 (net loss) and demonstrates strength in operational scale.</w:t>
      </w:r>
    </w:p>
    <w:p w14:paraId="01443997" w14:textId="77777777" w:rsidR="00467C40" w:rsidRDefault="00000000" w:rsidP="00467C40">
      <w:pPr>
        <w:pStyle w:val="ListParagraph"/>
        <w:numPr>
          <w:ilvl w:val="0"/>
          <w:numId w:val="11"/>
        </w:numPr>
      </w:pPr>
      <w:r>
        <w:t>Different industry characteristics play a vital role: Tech companies enjoy stronger margins, while retailers operate on tighter margins but compensate with asset efficiency.</w:t>
      </w:r>
    </w:p>
    <w:p w14:paraId="3161FB65" w14:textId="77777777" w:rsidR="00291DC0" w:rsidRDefault="00000000" w:rsidP="00467C40">
      <w:pPr>
        <w:pStyle w:val="ListParagraph"/>
        <w:numPr>
          <w:ilvl w:val="0"/>
          <w:numId w:val="11"/>
        </w:numPr>
      </w:pPr>
      <w:r>
        <w:t>Leverage (Equity Multiplier) significantly impacts the final ROE figure for both companies.</w:t>
      </w:r>
      <w:r>
        <w:br/>
      </w:r>
    </w:p>
    <w:p w14:paraId="16F62B9C" w14:textId="77777777" w:rsidR="00291DC0" w:rsidRDefault="00000000">
      <w:pPr>
        <w:pStyle w:val="Heading2"/>
      </w:pPr>
      <w:r>
        <w:t>References</w:t>
      </w:r>
      <w:r w:rsidR="00D33833">
        <w:t xml:space="preserve">: </w:t>
      </w:r>
    </w:p>
    <w:p w14:paraId="7CF3BD72" w14:textId="77777777" w:rsidR="00D33833" w:rsidRDefault="00000000">
      <w:r>
        <w:br/>
        <w:t xml:space="preserve">- Apple Inc. 2023 Annual Report (Form 10-K): </w:t>
      </w:r>
      <w:hyperlink r:id="rId6" w:history="1">
        <w:r w:rsidR="00D33833" w:rsidRPr="001D5795">
          <w:rPr>
            <w:rStyle w:val="Hyperlink"/>
          </w:rPr>
          <w:t>https://www.sec.gov/ix?doc=/Archives/edgar/data/0000320193/000032019323000066/aapl-20230930.htm</w:t>
        </w:r>
      </w:hyperlink>
    </w:p>
    <w:p w14:paraId="2DB7C8B2" w14:textId="77777777" w:rsidR="00D33833" w:rsidRDefault="00000000">
      <w:r>
        <w:br/>
        <w:t xml:space="preserve">- Amazon.com, Inc. 2023 Annual Report (Form 10-K): </w:t>
      </w:r>
      <w:hyperlink r:id="rId7" w:history="1">
        <w:r w:rsidR="00D33833" w:rsidRPr="001D5795">
          <w:rPr>
            <w:rStyle w:val="Hyperlink"/>
          </w:rPr>
          <w:t>https://www.sec.gov/ix?doc=/Archives/edgar/data/0001018724/000101872424000004/amzn-20231231.htm</w:t>
        </w:r>
      </w:hyperlink>
    </w:p>
    <w:p w14:paraId="7E9B23B6" w14:textId="77777777" w:rsidR="00D33833" w:rsidRDefault="00000000">
      <w:r>
        <w:br/>
        <w:t xml:space="preserve">- Yahoo Finance – Apple Financials: </w:t>
      </w:r>
      <w:hyperlink r:id="rId8" w:history="1">
        <w:r w:rsidR="00D33833" w:rsidRPr="001D5795">
          <w:rPr>
            <w:rStyle w:val="Hyperlink"/>
          </w:rPr>
          <w:t>https://finance.yahoo.com/quote/AAPL/financials/</w:t>
        </w:r>
      </w:hyperlink>
    </w:p>
    <w:p w14:paraId="20B5EF29" w14:textId="77777777" w:rsidR="00291DC0" w:rsidRDefault="00000000">
      <w:r>
        <w:br/>
        <w:t xml:space="preserve">- Yahoo Finance – Amazon Financials: </w:t>
      </w:r>
      <w:hyperlink r:id="rId9" w:history="1">
        <w:r w:rsidR="00D33833" w:rsidRPr="00D33833">
          <w:rPr>
            <w:rStyle w:val="Hyperlink"/>
          </w:rPr>
          <w:t>Amazon.com, Inc. (AMZN) Income Statement - Yahoo Finance</w:t>
        </w:r>
      </w:hyperlink>
      <w:r>
        <w:br/>
      </w:r>
      <w:r w:rsidR="00D33833">
        <w:t xml:space="preserve"> </w:t>
      </w:r>
    </w:p>
    <w:p w14:paraId="10F58EAA" w14:textId="36E56758" w:rsidR="000727F0" w:rsidRDefault="000727F0"/>
    <w:sectPr w:rsidR="000727F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2506DA"/>
    <w:multiLevelType w:val="hybridMultilevel"/>
    <w:tmpl w:val="0364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07C16"/>
    <w:multiLevelType w:val="hybridMultilevel"/>
    <w:tmpl w:val="5B54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002601">
    <w:abstractNumId w:val="8"/>
  </w:num>
  <w:num w:numId="2" w16cid:durableId="1707099040">
    <w:abstractNumId w:val="6"/>
  </w:num>
  <w:num w:numId="3" w16cid:durableId="327489519">
    <w:abstractNumId w:val="5"/>
  </w:num>
  <w:num w:numId="4" w16cid:durableId="1909261145">
    <w:abstractNumId w:val="4"/>
  </w:num>
  <w:num w:numId="5" w16cid:durableId="2021932121">
    <w:abstractNumId w:val="7"/>
  </w:num>
  <w:num w:numId="6" w16cid:durableId="1050571203">
    <w:abstractNumId w:val="3"/>
  </w:num>
  <w:num w:numId="7" w16cid:durableId="1675647913">
    <w:abstractNumId w:val="2"/>
  </w:num>
  <w:num w:numId="8" w16cid:durableId="423456327">
    <w:abstractNumId w:val="1"/>
  </w:num>
  <w:num w:numId="9" w16cid:durableId="1186946601">
    <w:abstractNumId w:val="0"/>
  </w:num>
  <w:num w:numId="10" w16cid:durableId="585310180">
    <w:abstractNumId w:val="10"/>
  </w:num>
  <w:num w:numId="11" w16cid:durableId="1650015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27F0"/>
    <w:rsid w:val="000B7509"/>
    <w:rsid w:val="0015074B"/>
    <w:rsid w:val="00150E09"/>
    <w:rsid w:val="00291DC0"/>
    <w:rsid w:val="0029639D"/>
    <w:rsid w:val="00326F90"/>
    <w:rsid w:val="00467C40"/>
    <w:rsid w:val="00557A7E"/>
    <w:rsid w:val="00AA1D8D"/>
    <w:rsid w:val="00B47730"/>
    <w:rsid w:val="00B9508C"/>
    <w:rsid w:val="00CB0664"/>
    <w:rsid w:val="00D33833"/>
    <w:rsid w:val="00E971A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ACF1F"/>
  <w14:defaultImageDpi w14:val="300"/>
  <w15:docId w15:val="{6ACA9C0D-F715-442D-886F-F269A9E6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33833"/>
    <w:rPr>
      <w:color w:val="0000FF" w:themeColor="hyperlink"/>
      <w:u w:val="single"/>
    </w:rPr>
  </w:style>
  <w:style w:type="character" w:styleId="UnresolvedMention">
    <w:name w:val="Unresolved Mention"/>
    <w:basedOn w:val="DefaultParagraphFont"/>
    <w:uiPriority w:val="99"/>
    <w:semiHidden/>
    <w:unhideWhenUsed/>
    <w:rsid w:val="00D33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yahoo.com/quote/AAPL/financials/" TargetMode="External"/><Relationship Id="rId3" Type="http://schemas.openxmlformats.org/officeDocument/2006/relationships/styles" Target="styles.xml"/><Relationship Id="rId7" Type="http://schemas.openxmlformats.org/officeDocument/2006/relationships/hyperlink" Target="https://www.sec.gov/ix?doc=/Archives/edgar/data/0001018724/000101872424000004/amzn-2023123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c.gov/ix?doc=/Archives/edgar/data/0000320193/000032019323000066/aapl-20230930.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nance.yahoo.com/quote/AMZN/financ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2</cp:revision>
  <dcterms:created xsi:type="dcterms:W3CDTF">2025-04-29T12:26:00Z</dcterms:created>
  <dcterms:modified xsi:type="dcterms:W3CDTF">2025-04-29T12:26:00Z</dcterms:modified>
  <cp:category/>
</cp:coreProperties>
</file>